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E16086" w14:textId="77777777" w:rsidR="00A25AB7" w:rsidRDefault="00A25AB7" w:rsidP="00A25AB7">
      <w:pPr>
        <w:jc w:val="center"/>
        <w:rPr>
          <w:b/>
          <w:sz w:val="26"/>
          <w:szCs w:val="26"/>
          <w:lang w:val="pl-PL"/>
        </w:rPr>
      </w:pPr>
    </w:p>
    <w:p w14:paraId="6540D1D0" w14:textId="77777777" w:rsidR="004373B1" w:rsidRDefault="004373B1" w:rsidP="00A25AB7">
      <w:pPr>
        <w:jc w:val="center"/>
        <w:rPr>
          <w:b/>
          <w:sz w:val="26"/>
          <w:szCs w:val="26"/>
          <w:lang w:val="pl-PL"/>
        </w:rPr>
      </w:pPr>
    </w:p>
    <w:p w14:paraId="02BE104D" w14:textId="77777777" w:rsidR="00E32D04" w:rsidRDefault="00E32D04" w:rsidP="00A25AB7">
      <w:pPr>
        <w:jc w:val="center"/>
        <w:rPr>
          <w:b/>
          <w:sz w:val="26"/>
          <w:szCs w:val="26"/>
          <w:lang w:val="pl-PL"/>
        </w:rPr>
      </w:pPr>
    </w:p>
    <w:p w14:paraId="5084177D" w14:textId="77777777" w:rsidR="00E32D04" w:rsidRDefault="00E32D04" w:rsidP="00A25AB7">
      <w:pPr>
        <w:jc w:val="center"/>
        <w:rPr>
          <w:b/>
          <w:sz w:val="26"/>
          <w:szCs w:val="26"/>
          <w:lang w:val="pl-PL"/>
        </w:rPr>
      </w:pPr>
    </w:p>
    <w:p w14:paraId="7685F51E" w14:textId="77777777" w:rsidR="00E32D04" w:rsidRDefault="00E32D04" w:rsidP="00A25AB7">
      <w:pPr>
        <w:jc w:val="center"/>
        <w:rPr>
          <w:b/>
          <w:sz w:val="26"/>
          <w:szCs w:val="26"/>
          <w:lang w:val="pl-PL"/>
        </w:rPr>
      </w:pPr>
    </w:p>
    <w:p w14:paraId="0C198786" w14:textId="77777777" w:rsidR="00A25AB7" w:rsidRPr="00E313FA" w:rsidRDefault="00A25AB7" w:rsidP="00A25AB7">
      <w:pPr>
        <w:jc w:val="center"/>
        <w:rPr>
          <w:b/>
          <w:color w:val="0070C0"/>
          <w:sz w:val="26"/>
          <w:szCs w:val="26"/>
          <w:lang w:val="sl-SI"/>
        </w:rPr>
      </w:pPr>
      <w:r w:rsidRPr="00E313FA">
        <w:rPr>
          <w:b/>
          <w:color w:val="0070C0"/>
          <w:sz w:val="26"/>
          <w:szCs w:val="26"/>
          <w:lang w:val="sl-SI"/>
        </w:rPr>
        <w:t xml:space="preserve"> „Uporaba veščin in tehnik na osnovi kognitivno-vedenjske terapije v šolskem okolju”</w:t>
      </w:r>
    </w:p>
    <w:p w14:paraId="4A70CA77" w14:textId="77777777" w:rsidR="009C6BB5" w:rsidRPr="00E313FA" w:rsidRDefault="009C6BB5" w:rsidP="00A62A99">
      <w:pPr>
        <w:jc w:val="both"/>
        <w:rPr>
          <w:lang w:val="sl-SI"/>
        </w:rPr>
      </w:pPr>
    </w:p>
    <w:p w14:paraId="64140634" w14:textId="77777777" w:rsidR="009C6BB5" w:rsidRPr="00E313FA" w:rsidRDefault="009C6BB5" w:rsidP="00A62A99">
      <w:pPr>
        <w:jc w:val="both"/>
        <w:rPr>
          <w:lang w:val="sl-SI"/>
        </w:rPr>
      </w:pPr>
    </w:p>
    <w:p w14:paraId="6F3EE3F6" w14:textId="77777777" w:rsidR="003628C2" w:rsidRPr="00E313FA" w:rsidRDefault="003628C2" w:rsidP="003628C2">
      <w:pPr>
        <w:spacing w:line="276" w:lineRule="auto"/>
        <w:jc w:val="both"/>
        <w:rPr>
          <w:lang w:val="sl-SI"/>
        </w:rPr>
      </w:pPr>
      <w:r w:rsidRPr="00E313FA">
        <w:rPr>
          <w:lang w:val="sl-SI"/>
        </w:rPr>
        <w:t>V zadnjih letih narašča število otrok in mladostnikov s čustvenimi, vedenjskimi in učnimi težavami. Strokovni delavci v šolski svetovalni službi so najpogosteje tisti, ki prvi zaznajo težave in pri katerih otroci ali mladostniki s težavami najprej poiščejo pomoč. Zato je izrednega pomena, da strokovni delavci razpolagajo s potrebnimi in primernimi znanji ter veščinami za učinkovito obrav</w:t>
      </w:r>
      <w:r w:rsidR="00E313FA" w:rsidRPr="00E313FA">
        <w:rPr>
          <w:lang w:val="sl-SI"/>
        </w:rPr>
        <w:t>n</w:t>
      </w:r>
      <w:r w:rsidRPr="00E313FA">
        <w:rPr>
          <w:lang w:val="sl-SI"/>
        </w:rPr>
        <w:t xml:space="preserve">avo otrok s težavami. </w:t>
      </w:r>
    </w:p>
    <w:p w14:paraId="5ABC43DC" w14:textId="77777777" w:rsidR="001430A0" w:rsidRPr="00E313FA" w:rsidRDefault="001430A0" w:rsidP="00A62A99">
      <w:pPr>
        <w:jc w:val="both"/>
        <w:rPr>
          <w:lang w:val="sl-SI"/>
        </w:rPr>
      </w:pPr>
    </w:p>
    <w:p w14:paraId="0384338E" w14:textId="182231C5" w:rsidR="003628C2" w:rsidRPr="00E313FA" w:rsidRDefault="0059431B" w:rsidP="003628C2">
      <w:pPr>
        <w:spacing w:line="276" w:lineRule="auto"/>
        <w:jc w:val="both"/>
        <w:rPr>
          <w:lang w:val="sl-SI"/>
        </w:rPr>
      </w:pPr>
      <w:r>
        <w:rPr>
          <w:lang w:val="sl-SI"/>
        </w:rPr>
        <w:t xml:space="preserve">Na podlagi evalvacije izobraževanja, ki smo ga izvedli v </w:t>
      </w:r>
      <w:r w:rsidR="003238D5">
        <w:rPr>
          <w:lang w:val="sl-SI"/>
        </w:rPr>
        <w:t>preteklih šolskih letih</w:t>
      </w:r>
      <w:r w:rsidR="007D472A">
        <w:rPr>
          <w:lang w:val="sl-SI"/>
        </w:rPr>
        <w:t>,</w:t>
      </w:r>
      <w:r>
        <w:rPr>
          <w:lang w:val="sl-SI"/>
        </w:rPr>
        <w:t xml:space="preserve"> bomo tudi v naslednjem</w:t>
      </w:r>
      <w:r w:rsidR="0051544E">
        <w:rPr>
          <w:lang w:val="sl-SI"/>
        </w:rPr>
        <w:t xml:space="preserve"> šolskem letu organizirali </w:t>
      </w:r>
      <w:r w:rsidR="003628C2" w:rsidRPr="00E313FA">
        <w:rPr>
          <w:lang w:val="sl-SI"/>
        </w:rPr>
        <w:t xml:space="preserve">izobraževanje </w:t>
      </w:r>
      <w:r w:rsidR="0051544E">
        <w:rPr>
          <w:lang w:val="sl-SI"/>
        </w:rPr>
        <w:t>(</w:t>
      </w:r>
      <w:r>
        <w:rPr>
          <w:lang w:val="sl-SI"/>
        </w:rPr>
        <w:t xml:space="preserve">upoštevajoč mnenja </w:t>
      </w:r>
      <w:r w:rsidR="008730D2">
        <w:rPr>
          <w:lang w:val="sl-SI"/>
        </w:rPr>
        <w:t xml:space="preserve">in pohvale </w:t>
      </w:r>
      <w:r>
        <w:rPr>
          <w:lang w:val="sl-SI"/>
        </w:rPr>
        <w:t xml:space="preserve">udeležencev bo </w:t>
      </w:r>
      <w:r w:rsidR="0051544E">
        <w:rPr>
          <w:lang w:val="sl-SI"/>
        </w:rPr>
        <w:t xml:space="preserve">sestavljeno iz sedmih izobraževalnih dni) </w:t>
      </w:r>
      <w:r w:rsidR="003628C2" w:rsidRPr="00E313FA">
        <w:rPr>
          <w:lang w:val="sl-SI"/>
        </w:rPr>
        <w:t xml:space="preserve">za strokovne delavce v šolskih svetovalnih službah. Program izobraževanja </w:t>
      </w:r>
      <w:r>
        <w:rPr>
          <w:lang w:val="sl-SI"/>
        </w:rPr>
        <w:t>bo vključ</w:t>
      </w:r>
      <w:r w:rsidR="003628C2" w:rsidRPr="00E313FA">
        <w:rPr>
          <w:lang w:val="sl-SI"/>
        </w:rPr>
        <w:t>e</w:t>
      </w:r>
      <w:r>
        <w:rPr>
          <w:lang w:val="sl-SI"/>
        </w:rPr>
        <w:t>val</w:t>
      </w:r>
      <w:r w:rsidR="003628C2" w:rsidRPr="00E313FA">
        <w:rPr>
          <w:lang w:val="sl-SI"/>
        </w:rPr>
        <w:t xml:space="preserve"> bistvene vsebine, vezane na področja težav, ki so pri otrocih in mladostnikih najbolj pogosta in imajo velik vpliv na njihovo splošno funkcioniranje v šoli. Udeleženci se bodo seznanili z veščinami in tehnikami, ki temeljijo na vedenjskih in kognitivnih terapijah. Izobraževanje bo izrazito praktično naravnano. V dopoldanskem času bodo skozi predavanja predstavljene ključne informacije o teoretičnih temeljih intervenc, popoldne pa sledi delo na primerih (didaktični primeri predavateljev ter primeri, ki jih predstavijo ud</w:t>
      </w:r>
      <w:r w:rsidR="008F73AB">
        <w:rPr>
          <w:lang w:val="sl-SI"/>
        </w:rPr>
        <w:t>eleženci). Zadnji – sedmi</w:t>
      </w:r>
      <w:r w:rsidR="003628C2" w:rsidRPr="00E313FA">
        <w:rPr>
          <w:lang w:val="sl-SI"/>
        </w:rPr>
        <w:t xml:space="preserve"> sklop bo v celoti namenjen delu na primerih udeležencev v majhnih diskusijskih skupinah.</w:t>
      </w:r>
    </w:p>
    <w:p w14:paraId="01BA7FE5" w14:textId="77777777" w:rsidR="0090754C" w:rsidRPr="00E313FA" w:rsidRDefault="0090754C" w:rsidP="00A62A99">
      <w:pPr>
        <w:jc w:val="both"/>
        <w:rPr>
          <w:lang w:val="sl-SI"/>
        </w:rPr>
      </w:pPr>
    </w:p>
    <w:p w14:paraId="6AC9153C" w14:textId="77777777" w:rsidR="003628C2" w:rsidRPr="00E313FA" w:rsidRDefault="003628C2" w:rsidP="003628C2">
      <w:pPr>
        <w:spacing w:line="276" w:lineRule="auto"/>
        <w:jc w:val="both"/>
        <w:rPr>
          <w:lang w:val="sl-SI"/>
        </w:rPr>
      </w:pPr>
      <w:r w:rsidRPr="00E313FA">
        <w:rPr>
          <w:lang w:val="sl-SI"/>
        </w:rPr>
        <w:t>V zadnjih tridesetih letih smo v svetovnem merilu priča razmahu velikega napredka kognitivno-vedenjskih terapij ter intervenc, ki temeljijo na teh teoretičnih osnovah. Učinkovitost intervenc potrjuje obsežna baza kakovostnih raziskovalnih izsledkov. Tako so intervence in tehnike kognitivno-vedenjske terapije dobile svoje mesto v različnih priporočilih na področju skrbi za duševno zdravje otrok in mladostnikov v šolskem okolju (npr. National Institute fof Health and Clinical Excellence).</w:t>
      </w:r>
    </w:p>
    <w:p w14:paraId="3F407C9C" w14:textId="77777777" w:rsidR="0095271D" w:rsidRPr="00E313FA" w:rsidRDefault="0095271D" w:rsidP="0095271D">
      <w:pPr>
        <w:jc w:val="both"/>
        <w:rPr>
          <w:lang w:val="sl-SI"/>
        </w:rPr>
      </w:pPr>
    </w:p>
    <w:p w14:paraId="27F9471D" w14:textId="77777777" w:rsidR="003628C2" w:rsidRPr="00E313FA" w:rsidRDefault="003628C2" w:rsidP="003628C2">
      <w:pPr>
        <w:spacing w:line="276" w:lineRule="auto"/>
        <w:jc w:val="both"/>
        <w:rPr>
          <w:lang w:val="sl-SI"/>
        </w:rPr>
      </w:pPr>
      <w:r w:rsidRPr="00E313FA">
        <w:rPr>
          <w:lang w:val="sl-SI"/>
        </w:rPr>
        <w:t xml:space="preserve">Izobraževanje </w:t>
      </w:r>
      <w:r w:rsidR="0059431B">
        <w:rPr>
          <w:lang w:val="sl-SI"/>
        </w:rPr>
        <w:t xml:space="preserve">bo </w:t>
      </w:r>
      <w:r w:rsidRPr="00E313FA">
        <w:rPr>
          <w:lang w:val="sl-SI"/>
        </w:rPr>
        <w:t>organizira</w:t>
      </w:r>
      <w:r w:rsidR="0059431B">
        <w:rPr>
          <w:lang w:val="sl-SI"/>
        </w:rPr>
        <w:t>lo</w:t>
      </w:r>
      <w:r w:rsidRPr="00E313FA">
        <w:rPr>
          <w:lang w:val="sl-SI"/>
        </w:rPr>
        <w:t xml:space="preserve"> Društvo za vedenjsko in kognitivno terapijo Slovenije v sodelovanju s Svetovalnima centroma za otroke, mladostnike in starše Ljubljana ter Maribor. </w:t>
      </w:r>
    </w:p>
    <w:p w14:paraId="2129E03B" w14:textId="77777777" w:rsidR="003628C2" w:rsidRPr="00E313FA" w:rsidRDefault="003628C2" w:rsidP="003628C2">
      <w:pPr>
        <w:spacing w:line="276" w:lineRule="auto"/>
        <w:jc w:val="both"/>
        <w:rPr>
          <w:lang w:val="sl-SI"/>
        </w:rPr>
      </w:pPr>
      <w:r w:rsidRPr="00E313FA">
        <w:rPr>
          <w:lang w:val="sl-SI"/>
        </w:rPr>
        <w:t xml:space="preserve">Društvo za vedenjsko in kognitivno terapijo Slovenije je edino pri nas, ki že tretje desetletje izvaja akreditirano tristopenjsko usposabljanje iz vedenjskih in kognitivnih terapij za psihologe in zdravnike, organizira pa tudi seminarje in delavnice različnih tematik s področja kognitivnih in vedenjskih terapij. </w:t>
      </w:r>
    </w:p>
    <w:p w14:paraId="5E8BEFDA" w14:textId="77777777" w:rsidR="003628C2" w:rsidRDefault="003628C2" w:rsidP="003628C2">
      <w:pPr>
        <w:spacing w:line="276" w:lineRule="auto"/>
        <w:jc w:val="both"/>
        <w:rPr>
          <w:lang w:val="sl-SI"/>
        </w:rPr>
      </w:pPr>
      <w:r w:rsidRPr="00E313FA">
        <w:rPr>
          <w:lang w:val="sl-SI"/>
        </w:rPr>
        <w:t>Svetovalna centra za otroke, mladostnike in starše Ljubljana ter Maribor sta osrednji in največji tovrstni slovenski ustanovi na področju varovanja duševnega zdravja otrok in mladostnikov ter pomoči otrokom, mladostnikom in staršem pri razreševanju učnih, čustvenih, vzgojnih, vedenjskih in drugih motenj ter težav. Vsa leta svojega obstoja svoje specialistično znanje širita tudi m</w:t>
      </w:r>
      <w:r w:rsidR="0059431B">
        <w:rPr>
          <w:lang w:val="sl-SI"/>
        </w:rPr>
        <w:t>ed različne strokovne javnosti.</w:t>
      </w:r>
    </w:p>
    <w:p w14:paraId="397D75C8" w14:textId="77777777" w:rsidR="0059431B" w:rsidRPr="00E313FA" w:rsidRDefault="0059431B" w:rsidP="003628C2">
      <w:pPr>
        <w:spacing w:line="276" w:lineRule="auto"/>
        <w:jc w:val="both"/>
        <w:rPr>
          <w:lang w:val="sl-SI"/>
        </w:rPr>
      </w:pPr>
    </w:p>
    <w:p w14:paraId="1D1C4F9A" w14:textId="77777777" w:rsidR="003628C2" w:rsidRPr="00E313FA" w:rsidRDefault="003628C2" w:rsidP="003628C2">
      <w:pPr>
        <w:spacing w:line="276" w:lineRule="auto"/>
        <w:jc w:val="both"/>
        <w:rPr>
          <w:lang w:val="sl-SI"/>
        </w:rPr>
      </w:pPr>
      <w:r w:rsidRPr="00E313FA">
        <w:rPr>
          <w:lang w:val="sl-SI"/>
        </w:rPr>
        <w:t>Pri izobraževanju bodo sodelovali strokovnjaki z dolgoletnimi izkušnjami dela z otroki, mladostniki in njihovimi starši.</w:t>
      </w:r>
    </w:p>
    <w:p w14:paraId="62268788" w14:textId="77777777" w:rsidR="00A25AB7" w:rsidRPr="00E313FA" w:rsidRDefault="00A25AB7" w:rsidP="00A25AB7">
      <w:pPr>
        <w:rPr>
          <w:lang w:val="sl-SI"/>
        </w:rPr>
      </w:pPr>
    </w:p>
    <w:p w14:paraId="46C2057A" w14:textId="41E9C2C3" w:rsidR="006A3B4D" w:rsidRPr="006A3B4D" w:rsidRDefault="006A3B4D" w:rsidP="006A3B4D">
      <w:pPr>
        <w:rPr>
          <w:b/>
          <w:bCs/>
          <w:color w:val="0070C0"/>
          <w:lang w:val="sl-SI"/>
        </w:rPr>
      </w:pPr>
      <w:r>
        <w:rPr>
          <w:b/>
          <w:bCs/>
          <w:color w:val="0070C0"/>
          <w:lang w:val="sl-SI"/>
        </w:rPr>
        <w:lastRenderedPageBreak/>
        <w:t>Vsebin</w:t>
      </w:r>
      <w:r w:rsidR="00C64638">
        <w:rPr>
          <w:b/>
          <w:bCs/>
          <w:color w:val="0070C0"/>
          <w:lang w:val="sl-SI"/>
        </w:rPr>
        <w:t>e izobraževanja</w:t>
      </w:r>
    </w:p>
    <w:p w14:paraId="2322CA8A" w14:textId="77777777" w:rsidR="00A25AB7" w:rsidRDefault="00A25AB7" w:rsidP="00A25AB7">
      <w:pPr>
        <w:rPr>
          <w:lang w:val="pl-PL"/>
        </w:rPr>
      </w:pPr>
    </w:p>
    <w:p w14:paraId="1C32579E" w14:textId="18140ADD" w:rsidR="006A3C4A" w:rsidRPr="0051544E" w:rsidRDefault="006A3C4A" w:rsidP="002D561D">
      <w:pPr>
        <w:rPr>
          <w:b/>
          <w:u w:val="single"/>
          <w:lang w:val="sl-SI"/>
        </w:rPr>
      </w:pPr>
      <w:r w:rsidRPr="0051544E">
        <w:rPr>
          <w:b/>
          <w:u w:val="single"/>
          <w:lang w:val="sl-SI"/>
        </w:rPr>
        <w:t>Sklop 1</w:t>
      </w:r>
      <w:r w:rsidR="008A2E3F">
        <w:rPr>
          <w:b/>
          <w:u w:val="single"/>
          <w:lang w:val="sl-SI"/>
        </w:rPr>
        <w:t xml:space="preserve"> (</w:t>
      </w:r>
      <w:r w:rsidR="009E02F8">
        <w:rPr>
          <w:b/>
          <w:u w:val="single"/>
          <w:lang w:val="sl-SI"/>
        </w:rPr>
        <w:t>4</w:t>
      </w:r>
      <w:r w:rsidR="008A2E3F">
        <w:rPr>
          <w:b/>
          <w:u w:val="single"/>
          <w:lang w:val="sl-SI"/>
        </w:rPr>
        <w:t>.10.</w:t>
      </w:r>
      <w:r w:rsidR="00501A92">
        <w:rPr>
          <w:b/>
          <w:u w:val="single"/>
          <w:lang w:val="sl-SI"/>
        </w:rPr>
        <w:t>202</w:t>
      </w:r>
      <w:r w:rsidR="00B9570B">
        <w:rPr>
          <w:b/>
          <w:u w:val="single"/>
          <w:lang w:val="sl-SI"/>
        </w:rPr>
        <w:t>4</w:t>
      </w:r>
      <w:r w:rsidR="008A2E3F">
        <w:rPr>
          <w:b/>
          <w:u w:val="single"/>
          <w:lang w:val="sl-SI"/>
        </w:rPr>
        <w:t>)</w:t>
      </w:r>
      <w:r w:rsidRPr="0051544E">
        <w:rPr>
          <w:b/>
          <w:u w:val="single"/>
          <w:lang w:val="sl-SI"/>
        </w:rPr>
        <w:t>:</w:t>
      </w:r>
    </w:p>
    <w:p w14:paraId="525817D2" w14:textId="77777777" w:rsidR="006A3C4A" w:rsidRPr="0051544E" w:rsidRDefault="006A3C4A" w:rsidP="002D561D">
      <w:pPr>
        <w:rPr>
          <w:lang w:val="sl-SI"/>
        </w:rPr>
      </w:pPr>
      <w:r w:rsidRPr="0051544E">
        <w:rPr>
          <w:lang w:val="sl-SI"/>
        </w:rPr>
        <w:t>P1: osnove VKT</w:t>
      </w:r>
    </w:p>
    <w:p w14:paraId="1896C1D0" w14:textId="77777777" w:rsidR="006A3C4A" w:rsidRPr="0051544E" w:rsidRDefault="006A3C4A" w:rsidP="002D561D">
      <w:pPr>
        <w:rPr>
          <w:lang w:val="sl-SI"/>
        </w:rPr>
      </w:pPr>
      <w:r w:rsidRPr="0051544E">
        <w:rPr>
          <w:lang w:val="sl-SI"/>
        </w:rPr>
        <w:t xml:space="preserve">D1: </w:t>
      </w:r>
      <w:r w:rsidR="00205F93" w:rsidRPr="0051544E">
        <w:rPr>
          <w:lang w:val="sl-SI"/>
        </w:rPr>
        <w:t>ocenjevanje</w:t>
      </w:r>
    </w:p>
    <w:p w14:paraId="6A95F8F7" w14:textId="77777777" w:rsidR="006A3C4A" w:rsidRPr="0051544E" w:rsidRDefault="006A3C4A" w:rsidP="000957D6">
      <w:pPr>
        <w:rPr>
          <w:lang w:val="sl-SI"/>
        </w:rPr>
      </w:pPr>
      <w:r w:rsidRPr="0051544E">
        <w:rPr>
          <w:lang w:val="sl-SI"/>
        </w:rPr>
        <w:t>D2:</w:t>
      </w:r>
      <w:r w:rsidR="00205F93" w:rsidRPr="0051544E">
        <w:rPr>
          <w:lang w:val="sl-SI"/>
        </w:rPr>
        <w:t xml:space="preserve"> </w:t>
      </w:r>
      <w:r w:rsidR="000957D6" w:rsidRPr="0051544E">
        <w:rPr>
          <w:lang w:val="sl-SI"/>
        </w:rPr>
        <w:t>principi učenja</w:t>
      </w:r>
    </w:p>
    <w:p w14:paraId="167D029C" w14:textId="77777777" w:rsidR="000957D6" w:rsidRPr="0051544E" w:rsidRDefault="000957D6" w:rsidP="002D561D">
      <w:pPr>
        <w:rPr>
          <w:lang w:val="sl-SI"/>
        </w:rPr>
      </w:pPr>
    </w:p>
    <w:p w14:paraId="54D9DD35" w14:textId="53F4B27A" w:rsidR="000957D6" w:rsidRPr="0051544E" w:rsidRDefault="00501A92" w:rsidP="002D561D">
      <w:pPr>
        <w:rPr>
          <w:b/>
          <w:u w:val="single"/>
          <w:lang w:val="sl-SI"/>
        </w:rPr>
      </w:pPr>
      <w:r>
        <w:rPr>
          <w:b/>
          <w:u w:val="single"/>
          <w:lang w:val="sl-SI"/>
        </w:rPr>
        <w:t>Sklop 2 (</w:t>
      </w:r>
      <w:r w:rsidR="009E02F8">
        <w:rPr>
          <w:b/>
          <w:u w:val="single"/>
          <w:lang w:val="sl-SI"/>
        </w:rPr>
        <w:t>15</w:t>
      </w:r>
      <w:r w:rsidR="008A2E3F">
        <w:rPr>
          <w:b/>
          <w:u w:val="single"/>
          <w:lang w:val="sl-SI"/>
        </w:rPr>
        <w:t>.11.</w:t>
      </w:r>
      <w:r>
        <w:rPr>
          <w:b/>
          <w:u w:val="single"/>
          <w:lang w:val="sl-SI"/>
        </w:rPr>
        <w:t>202</w:t>
      </w:r>
      <w:r w:rsidR="00B9570B">
        <w:rPr>
          <w:b/>
          <w:u w:val="single"/>
          <w:lang w:val="sl-SI"/>
        </w:rPr>
        <w:t>4</w:t>
      </w:r>
      <w:r w:rsidR="008A2E3F">
        <w:rPr>
          <w:b/>
          <w:u w:val="single"/>
          <w:lang w:val="sl-SI"/>
        </w:rPr>
        <w:t>):</w:t>
      </w:r>
    </w:p>
    <w:p w14:paraId="45081F7B" w14:textId="77777777" w:rsidR="006A3C4A" w:rsidRPr="0051544E" w:rsidRDefault="006A3C4A" w:rsidP="002D561D">
      <w:pPr>
        <w:rPr>
          <w:lang w:val="sl-SI"/>
        </w:rPr>
      </w:pPr>
      <w:r w:rsidRPr="0051544E">
        <w:rPr>
          <w:lang w:val="sl-SI"/>
        </w:rPr>
        <w:t>P2:</w:t>
      </w:r>
      <w:r w:rsidR="00205F93" w:rsidRPr="0051544E">
        <w:rPr>
          <w:lang w:val="sl-SI"/>
        </w:rPr>
        <w:t xml:space="preserve"> </w:t>
      </w:r>
      <w:r w:rsidR="000957D6" w:rsidRPr="0051544E">
        <w:rPr>
          <w:lang w:val="sl-SI"/>
        </w:rPr>
        <w:t>težave na področju duševne</w:t>
      </w:r>
      <w:r w:rsidR="004C56AE">
        <w:rPr>
          <w:lang w:val="sl-SI"/>
        </w:rPr>
        <w:t>ga zdravja otrok in mladostnikov</w:t>
      </w:r>
    </w:p>
    <w:p w14:paraId="63AC9ABB" w14:textId="77777777" w:rsidR="006A3C4A" w:rsidRPr="0051544E" w:rsidRDefault="006A3C4A" w:rsidP="002D561D">
      <w:pPr>
        <w:rPr>
          <w:lang w:val="sl-SI"/>
        </w:rPr>
      </w:pPr>
      <w:r w:rsidRPr="0051544E">
        <w:rPr>
          <w:lang w:val="sl-SI"/>
        </w:rPr>
        <w:t>D1:</w:t>
      </w:r>
      <w:r w:rsidR="000957D6" w:rsidRPr="0051544E">
        <w:rPr>
          <w:lang w:val="sl-SI"/>
        </w:rPr>
        <w:t xml:space="preserve"> sistemi nagrajevanja</w:t>
      </w:r>
    </w:p>
    <w:p w14:paraId="6FB8EB19" w14:textId="77777777" w:rsidR="006A3C4A" w:rsidRPr="0051544E" w:rsidRDefault="006A3C4A" w:rsidP="002D561D">
      <w:pPr>
        <w:rPr>
          <w:lang w:val="sl-SI"/>
        </w:rPr>
      </w:pPr>
      <w:r w:rsidRPr="0051544E">
        <w:rPr>
          <w:lang w:val="sl-SI"/>
        </w:rPr>
        <w:t>D2:</w:t>
      </w:r>
      <w:r w:rsidR="000957D6" w:rsidRPr="0051544E">
        <w:rPr>
          <w:lang w:val="sl-SI"/>
        </w:rPr>
        <w:t xml:space="preserve"> FAV (samopoškodbeno vedenje)</w:t>
      </w:r>
    </w:p>
    <w:p w14:paraId="241FFEE4" w14:textId="77777777" w:rsidR="006A3C4A" w:rsidRPr="0051544E" w:rsidRDefault="006A3C4A" w:rsidP="002D561D">
      <w:pPr>
        <w:rPr>
          <w:lang w:val="sl-SI"/>
        </w:rPr>
      </w:pPr>
    </w:p>
    <w:p w14:paraId="7A823E60" w14:textId="66F205C3" w:rsidR="006A3C4A" w:rsidRPr="0051544E" w:rsidRDefault="000957D6" w:rsidP="002D561D">
      <w:pPr>
        <w:rPr>
          <w:b/>
          <w:u w:val="single"/>
          <w:lang w:val="sl-SI"/>
        </w:rPr>
      </w:pPr>
      <w:r w:rsidRPr="0051544E">
        <w:rPr>
          <w:b/>
          <w:u w:val="single"/>
          <w:lang w:val="sl-SI"/>
        </w:rPr>
        <w:t>Sklop 3</w:t>
      </w:r>
      <w:r w:rsidR="00501A92">
        <w:rPr>
          <w:b/>
          <w:u w:val="single"/>
          <w:lang w:val="sl-SI"/>
        </w:rPr>
        <w:t xml:space="preserve"> (</w:t>
      </w:r>
      <w:r w:rsidR="00B9570B">
        <w:rPr>
          <w:b/>
          <w:u w:val="single"/>
          <w:lang w:val="sl-SI"/>
        </w:rPr>
        <w:t>13</w:t>
      </w:r>
      <w:r w:rsidR="008A2E3F">
        <w:rPr>
          <w:b/>
          <w:u w:val="single"/>
          <w:lang w:val="sl-SI"/>
        </w:rPr>
        <w:t>.12.</w:t>
      </w:r>
      <w:r w:rsidR="00501A92">
        <w:rPr>
          <w:b/>
          <w:u w:val="single"/>
          <w:lang w:val="sl-SI"/>
        </w:rPr>
        <w:t>202</w:t>
      </w:r>
      <w:r w:rsidR="00B9570B">
        <w:rPr>
          <w:b/>
          <w:u w:val="single"/>
          <w:lang w:val="sl-SI"/>
        </w:rPr>
        <w:t>4</w:t>
      </w:r>
      <w:r w:rsidR="008A2E3F">
        <w:rPr>
          <w:b/>
          <w:u w:val="single"/>
          <w:lang w:val="sl-SI"/>
        </w:rPr>
        <w:t>)</w:t>
      </w:r>
      <w:r w:rsidR="006A3C4A" w:rsidRPr="0051544E">
        <w:rPr>
          <w:b/>
          <w:u w:val="single"/>
          <w:lang w:val="sl-SI"/>
        </w:rPr>
        <w:t>:</w:t>
      </w:r>
    </w:p>
    <w:p w14:paraId="719FE900" w14:textId="7ACD7FF9" w:rsidR="006A3C4A" w:rsidRPr="0051544E" w:rsidRDefault="006A3C4A" w:rsidP="002D561D">
      <w:pPr>
        <w:rPr>
          <w:lang w:val="sl-SI"/>
        </w:rPr>
      </w:pPr>
      <w:r w:rsidRPr="0051544E">
        <w:rPr>
          <w:lang w:val="sl-SI"/>
        </w:rPr>
        <w:t>P1: čustvene te</w:t>
      </w:r>
      <w:r w:rsidR="004C56AE">
        <w:rPr>
          <w:lang w:val="sl-SI"/>
        </w:rPr>
        <w:t>žave (an</w:t>
      </w:r>
      <w:r w:rsidR="004F1018">
        <w:rPr>
          <w:lang w:val="sl-SI"/>
        </w:rPr>
        <w:t>ksioznost</w:t>
      </w:r>
      <w:r w:rsidR="004C56AE">
        <w:rPr>
          <w:lang w:val="sl-SI"/>
        </w:rPr>
        <w:t>, depresija)</w:t>
      </w:r>
    </w:p>
    <w:p w14:paraId="1EBA9638" w14:textId="77777777" w:rsidR="006A3C4A" w:rsidRPr="0051544E" w:rsidRDefault="006A3C4A" w:rsidP="002D561D">
      <w:pPr>
        <w:rPr>
          <w:lang w:val="sl-SI"/>
        </w:rPr>
      </w:pPr>
      <w:r w:rsidRPr="0051544E">
        <w:rPr>
          <w:lang w:val="sl-SI"/>
        </w:rPr>
        <w:t xml:space="preserve">D1: vedenjske tehnike, učinkovite pri čustvenih težavah </w:t>
      </w:r>
    </w:p>
    <w:p w14:paraId="7721A780" w14:textId="77777777" w:rsidR="006A3C4A" w:rsidRPr="0051544E" w:rsidRDefault="006A3C4A" w:rsidP="006A3C4A">
      <w:pPr>
        <w:rPr>
          <w:lang w:val="sl-SI"/>
        </w:rPr>
      </w:pPr>
      <w:r w:rsidRPr="0051544E">
        <w:rPr>
          <w:lang w:val="sl-SI"/>
        </w:rPr>
        <w:t xml:space="preserve">D2: kognitivne tehnike, učinkovite pri čustvenih težavah </w:t>
      </w:r>
    </w:p>
    <w:p w14:paraId="6123CC70" w14:textId="77777777" w:rsidR="006A3C4A" w:rsidRPr="0051544E" w:rsidRDefault="006A3C4A" w:rsidP="002D561D">
      <w:pPr>
        <w:rPr>
          <w:lang w:val="sl-SI"/>
        </w:rPr>
      </w:pPr>
    </w:p>
    <w:p w14:paraId="3566D71B" w14:textId="4812EBF0" w:rsidR="006A3C4A" w:rsidRPr="0051544E" w:rsidRDefault="000957D6" w:rsidP="002D561D">
      <w:pPr>
        <w:rPr>
          <w:b/>
          <w:u w:val="single"/>
          <w:lang w:val="sl-SI"/>
        </w:rPr>
      </w:pPr>
      <w:r w:rsidRPr="0051544E">
        <w:rPr>
          <w:b/>
          <w:u w:val="single"/>
          <w:lang w:val="sl-SI"/>
        </w:rPr>
        <w:t>Sklop 4</w:t>
      </w:r>
      <w:r w:rsidR="008A2E3F">
        <w:rPr>
          <w:b/>
          <w:u w:val="single"/>
          <w:lang w:val="sl-SI"/>
        </w:rPr>
        <w:t xml:space="preserve"> (1</w:t>
      </w:r>
      <w:r w:rsidR="00B9570B">
        <w:rPr>
          <w:b/>
          <w:u w:val="single"/>
          <w:lang w:val="sl-SI"/>
        </w:rPr>
        <w:t>0</w:t>
      </w:r>
      <w:r w:rsidR="008A2E3F">
        <w:rPr>
          <w:b/>
          <w:u w:val="single"/>
          <w:lang w:val="sl-SI"/>
        </w:rPr>
        <w:t>.1.</w:t>
      </w:r>
      <w:r w:rsidR="00501A92">
        <w:rPr>
          <w:b/>
          <w:u w:val="single"/>
          <w:lang w:val="sl-SI"/>
        </w:rPr>
        <w:t>202</w:t>
      </w:r>
      <w:r w:rsidR="00B9570B">
        <w:rPr>
          <w:b/>
          <w:u w:val="single"/>
          <w:lang w:val="sl-SI"/>
        </w:rPr>
        <w:t>5</w:t>
      </w:r>
      <w:r w:rsidR="008A2E3F">
        <w:rPr>
          <w:b/>
          <w:u w:val="single"/>
          <w:lang w:val="sl-SI"/>
        </w:rPr>
        <w:t>)</w:t>
      </w:r>
      <w:r w:rsidR="00017FE7" w:rsidRPr="0051544E">
        <w:rPr>
          <w:b/>
          <w:u w:val="single"/>
          <w:lang w:val="sl-SI"/>
        </w:rPr>
        <w:t>:</w:t>
      </w:r>
    </w:p>
    <w:p w14:paraId="4556E84C" w14:textId="2DA46FBC" w:rsidR="006A3C4A" w:rsidRPr="0051544E" w:rsidRDefault="006A3C4A" w:rsidP="006A3C4A">
      <w:pPr>
        <w:rPr>
          <w:lang w:val="sl-SI"/>
        </w:rPr>
      </w:pPr>
      <w:r w:rsidRPr="0051544E">
        <w:rPr>
          <w:lang w:val="sl-SI"/>
        </w:rPr>
        <w:t>P2: odklanjanje šole</w:t>
      </w:r>
      <w:r w:rsidR="00017FE7" w:rsidRPr="0051544E">
        <w:rPr>
          <w:lang w:val="sl-SI"/>
        </w:rPr>
        <w:t xml:space="preserve"> </w:t>
      </w:r>
    </w:p>
    <w:p w14:paraId="321A7C02" w14:textId="77777777" w:rsidR="006A3C4A" w:rsidRPr="0051544E" w:rsidRDefault="006A3C4A" w:rsidP="002D561D">
      <w:pPr>
        <w:rPr>
          <w:lang w:val="sl-SI"/>
        </w:rPr>
      </w:pPr>
      <w:r w:rsidRPr="0051544E">
        <w:rPr>
          <w:lang w:val="sl-SI"/>
        </w:rPr>
        <w:t>D1: ocenjevanje, formulacija</w:t>
      </w:r>
    </w:p>
    <w:p w14:paraId="3D142EBF" w14:textId="77777777" w:rsidR="006A3C4A" w:rsidRPr="0051544E" w:rsidRDefault="006A3C4A" w:rsidP="002D561D">
      <w:pPr>
        <w:rPr>
          <w:lang w:val="sl-SI"/>
        </w:rPr>
      </w:pPr>
      <w:r w:rsidRPr="0051544E">
        <w:rPr>
          <w:lang w:val="sl-SI"/>
        </w:rPr>
        <w:t>D2: intervencije</w:t>
      </w:r>
    </w:p>
    <w:p w14:paraId="4A521CF1" w14:textId="77777777" w:rsidR="006A3C4A" w:rsidRPr="0051544E" w:rsidRDefault="006A3C4A" w:rsidP="002D561D">
      <w:pPr>
        <w:rPr>
          <w:lang w:val="sl-SI"/>
        </w:rPr>
      </w:pPr>
    </w:p>
    <w:p w14:paraId="4B2D354C" w14:textId="12B8C686" w:rsidR="002D561D" w:rsidRPr="0051544E" w:rsidRDefault="00E32D04" w:rsidP="002D561D">
      <w:pPr>
        <w:rPr>
          <w:b/>
          <w:u w:val="single"/>
          <w:lang w:val="sl-SI"/>
        </w:rPr>
      </w:pPr>
      <w:r w:rsidRPr="0051544E">
        <w:rPr>
          <w:b/>
          <w:u w:val="single"/>
          <w:lang w:val="sl-SI"/>
        </w:rPr>
        <w:t xml:space="preserve">Sklop </w:t>
      </w:r>
      <w:r w:rsidR="000957D6" w:rsidRPr="0051544E">
        <w:rPr>
          <w:b/>
          <w:u w:val="single"/>
          <w:lang w:val="sl-SI"/>
        </w:rPr>
        <w:t>5</w:t>
      </w:r>
      <w:r w:rsidR="00501A92">
        <w:rPr>
          <w:b/>
          <w:u w:val="single"/>
          <w:lang w:val="sl-SI"/>
        </w:rPr>
        <w:t xml:space="preserve"> (</w:t>
      </w:r>
      <w:r w:rsidR="00B9570B">
        <w:rPr>
          <w:b/>
          <w:u w:val="single"/>
          <w:lang w:val="sl-SI"/>
        </w:rPr>
        <w:t>7</w:t>
      </w:r>
      <w:r w:rsidR="008A2E3F">
        <w:rPr>
          <w:b/>
          <w:u w:val="single"/>
          <w:lang w:val="sl-SI"/>
        </w:rPr>
        <w:t>.2.</w:t>
      </w:r>
      <w:r w:rsidR="00501A92">
        <w:rPr>
          <w:b/>
          <w:u w:val="single"/>
          <w:lang w:val="sl-SI"/>
        </w:rPr>
        <w:t>202</w:t>
      </w:r>
      <w:r w:rsidR="00B9570B">
        <w:rPr>
          <w:b/>
          <w:u w:val="single"/>
          <w:lang w:val="sl-SI"/>
        </w:rPr>
        <w:t>5</w:t>
      </w:r>
      <w:r w:rsidR="008A2E3F">
        <w:rPr>
          <w:b/>
          <w:u w:val="single"/>
          <w:lang w:val="sl-SI"/>
        </w:rPr>
        <w:t>)</w:t>
      </w:r>
      <w:r w:rsidRPr="0051544E">
        <w:rPr>
          <w:b/>
          <w:u w:val="single"/>
          <w:lang w:val="sl-SI"/>
        </w:rPr>
        <w:t>:</w:t>
      </w:r>
    </w:p>
    <w:p w14:paraId="20628618" w14:textId="77777777" w:rsidR="002D561D" w:rsidRPr="0051544E" w:rsidRDefault="00AB76A9" w:rsidP="008F73AB">
      <w:pPr>
        <w:rPr>
          <w:lang w:val="sl-SI"/>
        </w:rPr>
      </w:pPr>
      <w:r w:rsidRPr="0051544E">
        <w:rPr>
          <w:lang w:val="sl-SI"/>
        </w:rPr>
        <w:t xml:space="preserve">P1: </w:t>
      </w:r>
      <w:r w:rsidR="00893D37" w:rsidRPr="0051544E">
        <w:rPr>
          <w:lang w:val="sl-SI"/>
        </w:rPr>
        <w:t>vedenjske težave</w:t>
      </w:r>
      <w:r w:rsidR="00205F93" w:rsidRPr="0051544E">
        <w:rPr>
          <w:lang w:val="sl-SI"/>
        </w:rPr>
        <w:t>, hiperkinetična motnja</w:t>
      </w:r>
      <w:r w:rsidR="00635BF5" w:rsidRPr="0051544E">
        <w:rPr>
          <w:lang w:val="sl-SI"/>
        </w:rPr>
        <w:t xml:space="preserve"> </w:t>
      </w:r>
    </w:p>
    <w:p w14:paraId="7EBF0641" w14:textId="77777777" w:rsidR="00893D37" w:rsidRPr="0051544E" w:rsidRDefault="003931C6" w:rsidP="008F73AB">
      <w:pPr>
        <w:rPr>
          <w:lang w:val="sl-SI"/>
        </w:rPr>
      </w:pPr>
      <w:r w:rsidRPr="0051544E">
        <w:rPr>
          <w:lang w:val="sl-SI"/>
        </w:rPr>
        <w:t xml:space="preserve">D1: </w:t>
      </w:r>
      <w:r w:rsidR="00893D37" w:rsidRPr="0051544E">
        <w:rPr>
          <w:lang w:val="sl-SI"/>
        </w:rPr>
        <w:t xml:space="preserve">vedenjske tehnike, učinkovite pri vedenjskih težavah </w:t>
      </w:r>
    </w:p>
    <w:p w14:paraId="015FED05" w14:textId="77777777" w:rsidR="001B646D" w:rsidRPr="0051544E" w:rsidRDefault="003931C6" w:rsidP="008F73AB">
      <w:pPr>
        <w:rPr>
          <w:lang w:val="sl-SI"/>
        </w:rPr>
      </w:pPr>
      <w:r w:rsidRPr="0051544E">
        <w:rPr>
          <w:lang w:val="sl-SI"/>
        </w:rPr>
        <w:t xml:space="preserve">D2: </w:t>
      </w:r>
      <w:r w:rsidR="00893D37" w:rsidRPr="0051544E">
        <w:rPr>
          <w:lang w:val="sl-SI"/>
        </w:rPr>
        <w:t>kognitivne tehnike, učinkovite pri vedenjskih težavah</w:t>
      </w:r>
      <w:r w:rsidR="00635BF5" w:rsidRPr="0051544E">
        <w:rPr>
          <w:lang w:val="sl-SI"/>
        </w:rPr>
        <w:t xml:space="preserve"> </w:t>
      </w:r>
    </w:p>
    <w:p w14:paraId="5814809A" w14:textId="77777777" w:rsidR="00893D37" w:rsidRPr="0051544E" w:rsidRDefault="00893D37" w:rsidP="001B646D">
      <w:pPr>
        <w:rPr>
          <w:lang w:val="sl-SI"/>
        </w:rPr>
      </w:pPr>
    </w:p>
    <w:p w14:paraId="25967F19" w14:textId="4963B3E9" w:rsidR="002D561D" w:rsidRPr="0051544E" w:rsidRDefault="000957D6" w:rsidP="002D561D">
      <w:pPr>
        <w:rPr>
          <w:b/>
          <w:u w:val="single"/>
          <w:lang w:val="sl-SI"/>
        </w:rPr>
      </w:pPr>
      <w:r w:rsidRPr="0051544E">
        <w:rPr>
          <w:b/>
          <w:u w:val="single"/>
          <w:lang w:val="sl-SI"/>
        </w:rPr>
        <w:t>Sklop 6</w:t>
      </w:r>
      <w:r w:rsidR="00501A92">
        <w:rPr>
          <w:b/>
          <w:u w:val="single"/>
          <w:lang w:val="sl-SI"/>
        </w:rPr>
        <w:t xml:space="preserve"> (</w:t>
      </w:r>
      <w:r w:rsidR="00B9570B">
        <w:rPr>
          <w:b/>
          <w:u w:val="single"/>
          <w:lang w:val="sl-SI"/>
        </w:rPr>
        <w:t>14</w:t>
      </w:r>
      <w:r w:rsidR="008A2E3F">
        <w:rPr>
          <w:b/>
          <w:u w:val="single"/>
          <w:lang w:val="sl-SI"/>
        </w:rPr>
        <w:t>.3.</w:t>
      </w:r>
      <w:r w:rsidR="00501A92">
        <w:rPr>
          <w:b/>
          <w:u w:val="single"/>
          <w:lang w:val="sl-SI"/>
        </w:rPr>
        <w:t>202</w:t>
      </w:r>
      <w:r w:rsidR="00B9570B">
        <w:rPr>
          <w:b/>
          <w:u w:val="single"/>
          <w:lang w:val="sl-SI"/>
        </w:rPr>
        <w:t>5</w:t>
      </w:r>
      <w:r w:rsidR="008A2E3F">
        <w:rPr>
          <w:b/>
          <w:u w:val="single"/>
          <w:lang w:val="sl-SI"/>
        </w:rPr>
        <w:t>)</w:t>
      </w:r>
      <w:r w:rsidR="00E32D04" w:rsidRPr="0051544E">
        <w:rPr>
          <w:b/>
          <w:u w:val="single"/>
          <w:lang w:val="sl-SI"/>
        </w:rPr>
        <w:t>:</w:t>
      </w:r>
    </w:p>
    <w:p w14:paraId="19969749" w14:textId="77777777" w:rsidR="00B6310D" w:rsidRPr="0051544E" w:rsidRDefault="00AB76A9" w:rsidP="008F73AB">
      <w:pPr>
        <w:rPr>
          <w:lang w:val="sl-SI"/>
        </w:rPr>
      </w:pPr>
      <w:r w:rsidRPr="0051544E">
        <w:rPr>
          <w:lang w:val="sl-SI"/>
        </w:rPr>
        <w:t xml:space="preserve">P1: </w:t>
      </w:r>
      <w:r w:rsidR="00B6310D" w:rsidRPr="0051544E">
        <w:rPr>
          <w:lang w:val="sl-SI"/>
        </w:rPr>
        <w:t>učne težave</w:t>
      </w:r>
      <w:r w:rsidR="00205F93" w:rsidRPr="0051544E">
        <w:rPr>
          <w:lang w:val="sl-SI"/>
        </w:rPr>
        <w:t>, motivacija</w:t>
      </w:r>
      <w:r w:rsidR="00B6310D" w:rsidRPr="0051544E">
        <w:rPr>
          <w:lang w:val="sl-SI"/>
        </w:rPr>
        <w:t xml:space="preserve"> </w:t>
      </w:r>
    </w:p>
    <w:p w14:paraId="41367DA6" w14:textId="77777777" w:rsidR="004373B1" w:rsidRPr="0051544E" w:rsidRDefault="003931C6" w:rsidP="008F73AB">
      <w:pPr>
        <w:rPr>
          <w:lang w:val="sl-SI"/>
        </w:rPr>
      </w:pPr>
      <w:r w:rsidRPr="0051544E">
        <w:rPr>
          <w:lang w:val="sl-SI"/>
        </w:rPr>
        <w:t xml:space="preserve">D1: VKT </w:t>
      </w:r>
      <w:r w:rsidR="00B6310D" w:rsidRPr="0051544E">
        <w:rPr>
          <w:lang w:val="sl-SI"/>
        </w:rPr>
        <w:t xml:space="preserve">branja </w:t>
      </w:r>
    </w:p>
    <w:p w14:paraId="627F10A2" w14:textId="77777777" w:rsidR="00B6310D" w:rsidRPr="0051544E" w:rsidRDefault="003931C6" w:rsidP="008F73AB">
      <w:pPr>
        <w:rPr>
          <w:lang w:val="sl-SI"/>
        </w:rPr>
      </w:pPr>
      <w:r w:rsidRPr="0051544E">
        <w:rPr>
          <w:lang w:val="sl-SI"/>
        </w:rPr>
        <w:t xml:space="preserve">D2: </w:t>
      </w:r>
      <w:r w:rsidR="00B6310D" w:rsidRPr="0051544E">
        <w:rPr>
          <w:lang w:val="sl-SI"/>
        </w:rPr>
        <w:t>učenje učenja</w:t>
      </w:r>
    </w:p>
    <w:p w14:paraId="3FAE140F" w14:textId="77777777" w:rsidR="00893D37" w:rsidRPr="0051544E" w:rsidRDefault="00893D37" w:rsidP="00A71446">
      <w:pPr>
        <w:rPr>
          <w:b/>
          <w:u w:val="single"/>
          <w:lang w:val="sl-SI"/>
        </w:rPr>
      </w:pPr>
    </w:p>
    <w:p w14:paraId="14444AEF" w14:textId="7B76A6DD" w:rsidR="00A71446" w:rsidRPr="0051544E" w:rsidRDefault="00A71446" w:rsidP="00A71446">
      <w:pPr>
        <w:rPr>
          <w:b/>
          <w:u w:val="single"/>
          <w:lang w:val="sl-SI"/>
        </w:rPr>
      </w:pPr>
      <w:r w:rsidRPr="0051544E">
        <w:rPr>
          <w:b/>
          <w:u w:val="single"/>
          <w:lang w:val="sl-SI"/>
        </w:rPr>
        <w:t xml:space="preserve">Sklop </w:t>
      </w:r>
      <w:r w:rsidR="000957D6" w:rsidRPr="0051544E">
        <w:rPr>
          <w:b/>
          <w:u w:val="single"/>
          <w:lang w:val="sl-SI"/>
        </w:rPr>
        <w:t>7</w:t>
      </w:r>
      <w:r w:rsidR="00501A92">
        <w:rPr>
          <w:b/>
          <w:u w:val="single"/>
          <w:lang w:val="sl-SI"/>
        </w:rPr>
        <w:t xml:space="preserve"> (1</w:t>
      </w:r>
      <w:r w:rsidR="00B9570B">
        <w:rPr>
          <w:b/>
          <w:u w:val="single"/>
          <w:lang w:val="sl-SI"/>
        </w:rPr>
        <w:t>1</w:t>
      </w:r>
      <w:r w:rsidR="008A2E3F">
        <w:rPr>
          <w:b/>
          <w:u w:val="single"/>
          <w:lang w:val="sl-SI"/>
        </w:rPr>
        <w:t>.4.</w:t>
      </w:r>
      <w:r w:rsidR="00501A92">
        <w:rPr>
          <w:b/>
          <w:u w:val="single"/>
          <w:lang w:val="sl-SI"/>
        </w:rPr>
        <w:t>202</w:t>
      </w:r>
      <w:r w:rsidR="00B9570B">
        <w:rPr>
          <w:b/>
          <w:u w:val="single"/>
          <w:lang w:val="sl-SI"/>
        </w:rPr>
        <w:t>5</w:t>
      </w:r>
      <w:r w:rsidR="008A2E3F">
        <w:rPr>
          <w:b/>
          <w:u w:val="single"/>
          <w:lang w:val="sl-SI"/>
        </w:rPr>
        <w:t>)</w:t>
      </w:r>
      <w:r w:rsidRPr="0051544E">
        <w:rPr>
          <w:b/>
          <w:u w:val="single"/>
          <w:lang w:val="sl-SI"/>
        </w:rPr>
        <w:t>:</w:t>
      </w:r>
    </w:p>
    <w:p w14:paraId="1AFB713E" w14:textId="77777777" w:rsidR="00A71446" w:rsidRPr="0051544E" w:rsidRDefault="00A71446" w:rsidP="00A71446">
      <w:pPr>
        <w:rPr>
          <w:lang w:val="sl-SI"/>
        </w:rPr>
      </w:pPr>
      <w:r w:rsidRPr="0051544E">
        <w:rPr>
          <w:lang w:val="sl-SI"/>
        </w:rPr>
        <w:t xml:space="preserve">delo na primerih udeležencev </w:t>
      </w:r>
    </w:p>
    <w:p w14:paraId="3B3416C3" w14:textId="77777777" w:rsidR="00A71446" w:rsidRPr="0051544E" w:rsidRDefault="00B6310D" w:rsidP="00A71446">
      <w:pPr>
        <w:rPr>
          <w:lang w:val="sl-SI"/>
        </w:rPr>
      </w:pPr>
      <w:r w:rsidRPr="0051544E">
        <w:rPr>
          <w:lang w:val="sl-SI"/>
        </w:rPr>
        <w:t>(</w:t>
      </w:r>
      <w:r w:rsidR="00CE74C3" w:rsidRPr="0051544E">
        <w:rPr>
          <w:lang w:val="sl-SI"/>
        </w:rPr>
        <w:t>3</w:t>
      </w:r>
      <w:r w:rsidRPr="0051544E">
        <w:rPr>
          <w:lang w:val="sl-SI"/>
        </w:rPr>
        <w:t xml:space="preserve"> manjše skupine</w:t>
      </w:r>
      <w:r w:rsidR="003628C2" w:rsidRPr="0051544E">
        <w:rPr>
          <w:lang w:val="sl-SI"/>
        </w:rPr>
        <w:t>: čustvene, vedenjske in učne težave</w:t>
      </w:r>
      <w:r w:rsidRPr="0051544E">
        <w:rPr>
          <w:lang w:val="sl-SI"/>
        </w:rPr>
        <w:t>, rotacija)</w:t>
      </w:r>
    </w:p>
    <w:p w14:paraId="585A1C5E" w14:textId="185F4236" w:rsidR="00A25AB7" w:rsidRDefault="00A25AB7" w:rsidP="00A25AB7">
      <w:pPr>
        <w:rPr>
          <w:lang w:val="sl-SI"/>
        </w:rPr>
      </w:pPr>
    </w:p>
    <w:p w14:paraId="0487D8C1" w14:textId="127C5BC6" w:rsidR="006A3B4D" w:rsidRPr="006A3B4D" w:rsidRDefault="006A3B4D" w:rsidP="00A25AB7">
      <w:pPr>
        <w:rPr>
          <w:b/>
          <w:bCs/>
          <w:color w:val="0070C0"/>
          <w:lang w:val="sl-SI"/>
        </w:rPr>
      </w:pPr>
      <w:r w:rsidRPr="006A3B4D">
        <w:rPr>
          <w:b/>
          <w:bCs/>
          <w:color w:val="0070C0"/>
          <w:lang w:val="sl-SI"/>
        </w:rPr>
        <w:t>Urnik posameznega srečanja</w:t>
      </w:r>
    </w:p>
    <w:p w14:paraId="16785A4B" w14:textId="77777777" w:rsidR="006A3B4D" w:rsidRPr="0051544E" w:rsidRDefault="006A3B4D" w:rsidP="00A25AB7">
      <w:pPr>
        <w:rPr>
          <w:lang w:val="sl-SI"/>
        </w:rPr>
      </w:pPr>
    </w:p>
    <w:tbl>
      <w:tblPr>
        <w:tblStyle w:val="GridTable1Light-Accent3"/>
        <w:tblW w:w="0" w:type="auto"/>
        <w:tblLook w:val="04A0" w:firstRow="1" w:lastRow="0" w:firstColumn="1" w:lastColumn="0" w:noHBand="0" w:noVBand="1"/>
      </w:tblPr>
      <w:tblGrid>
        <w:gridCol w:w="2490"/>
        <w:gridCol w:w="2490"/>
        <w:gridCol w:w="2491"/>
        <w:gridCol w:w="2491"/>
      </w:tblGrid>
      <w:tr w:rsidR="006A3B4D" w14:paraId="73BB15BA" w14:textId="77777777" w:rsidTr="006A3B4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80" w:type="dxa"/>
            <w:gridSpan w:val="2"/>
            <w:tcBorders>
              <w:right w:val="single" w:sz="8" w:space="0" w:color="AEAAAA" w:themeColor="background2" w:themeShade="BF"/>
            </w:tcBorders>
            <w:shd w:val="clear" w:color="auto" w:fill="E7E6E6" w:themeFill="background2"/>
          </w:tcPr>
          <w:p w14:paraId="0AD7A01D" w14:textId="1EDB09A7" w:rsidR="006A3B4D" w:rsidRDefault="006A3B4D" w:rsidP="006A3B4D">
            <w:pPr>
              <w:spacing w:before="240" w:after="240"/>
              <w:jc w:val="center"/>
              <w:rPr>
                <w:lang w:val="sl-SI"/>
              </w:rPr>
            </w:pPr>
            <w:r>
              <w:rPr>
                <w:lang w:val="sl-SI"/>
              </w:rPr>
              <w:t xml:space="preserve">Urnik za </w:t>
            </w:r>
            <w:r w:rsidRPr="0051544E">
              <w:rPr>
                <w:lang w:val="sl-SI"/>
              </w:rPr>
              <w:t>1.- 6. sklop</w:t>
            </w:r>
          </w:p>
        </w:tc>
        <w:tc>
          <w:tcPr>
            <w:tcW w:w="4982" w:type="dxa"/>
            <w:gridSpan w:val="2"/>
            <w:tcBorders>
              <w:left w:val="single" w:sz="8" w:space="0" w:color="AEAAAA" w:themeColor="background2" w:themeShade="BF"/>
            </w:tcBorders>
            <w:shd w:val="clear" w:color="auto" w:fill="E7E6E6" w:themeFill="background2"/>
          </w:tcPr>
          <w:p w14:paraId="0C1744E7" w14:textId="747F2A71" w:rsidR="006A3B4D" w:rsidRDefault="006A3B4D" w:rsidP="006A3B4D">
            <w:pPr>
              <w:spacing w:before="240" w:after="240"/>
              <w:jc w:val="center"/>
              <w:cnfStyle w:val="100000000000" w:firstRow="1" w:lastRow="0" w:firstColumn="0" w:lastColumn="0" w:oddVBand="0" w:evenVBand="0" w:oddHBand="0" w:evenHBand="0" w:firstRowFirstColumn="0" w:firstRowLastColumn="0" w:lastRowFirstColumn="0" w:lastRowLastColumn="0"/>
              <w:rPr>
                <w:lang w:val="sl-SI"/>
              </w:rPr>
            </w:pPr>
            <w:r>
              <w:rPr>
                <w:lang w:val="sl-SI"/>
              </w:rPr>
              <w:t>U</w:t>
            </w:r>
            <w:r w:rsidRPr="0051544E">
              <w:rPr>
                <w:lang w:val="sl-SI"/>
              </w:rPr>
              <w:t>rnik</w:t>
            </w:r>
            <w:r>
              <w:rPr>
                <w:lang w:val="sl-SI"/>
              </w:rPr>
              <w:t xml:space="preserve"> za</w:t>
            </w:r>
            <w:r w:rsidRPr="0051544E">
              <w:rPr>
                <w:lang w:val="sl-SI"/>
              </w:rPr>
              <w:t xml:space="preserve"> 7. sklopa</w:t>
            </w:r>
          </w:p>
        </w:tc>
      </w:tr>
      <w:tr w:rsidR="006A3B4D" w14:paraId="3E778301" w14:textId="77777777" w:rsidTr="006A3B4D">
        <w:tc>
          <w:tcPr>
            <w:cnfStyle w:val="001000000000" w:firstRow="0" w:lastRow="0" w:firstColumn="1" w:lastColumn="0" w:oddVBand="0" w:evenVBand="0" w:oddHBand="0" w:evenHBand="0" w:firstRowFirstColumn="0" w:firstRowLastColumn="0" w:lastRowFirstColumn="0" w:lastRowLastColumn="0"/>
            <w:tcW w:w="2490" w:type="dxa"/>
          </w:tcPr>
          <w:p w14:paraId="6B3D692B" w14:textId="44F01663" w:rsidR="006A3B4D" w:rsidRPr="006A3B4D" w:rsidRDefault="006A3B4D" w:rsidP="00A25AB7">
            <w:pPr>
              <w:rPr>
                <w:b w:val="0"/>
                <w:bCs w:val="0"/>
                <w:lang w:val="sl-SI"/>
              </w:rPr>
            </w:pPr>
            <w:r w:rsidRPr="006A3B4D">
              <w:rPr>
                <w:b w:val="0"/>
                <w:bCs w:val="0"/>
                <w:lang w:val="pl-PL"/>
              </w:rPr>
              <w:t xml:space="preserve">predavanje  </w:t>
            </w:r>
          </w:p>
        </w:tc>
        <w:tc>
          <w:tcPr>
            <w:tcW w:w="2490" w:type="dxa"/>
            <w:tcBorders>
              <w:right w:val="single" w:sz="8" w:space="0" w:color="AEAAAA" w:themeColor="background2" w:themeShade="BF"/>
            </w:tcBorders>
          </w:tcPr>
          <w:p w14:paraId="2DF88657" w14:textId="1B45FB93" w:rsidR="006A3B4D" w:rsidRDefault="006A3B4D" w:rsidP="00A25AB7">
            <w:pPr>
              <w:cnfStyle w:val="000000000000" w:firstRow="0" w:lastRow="0" w:firstColumn="0" w:lastColumn="0" w:oddVBand="0" w:evenVBand="0" w:oddHBand="0" w:evenHBand="0" w:firstRowFirstColumn="0" w:firstRowLastColumn="0" w:lastRowFirstColumn="0" w:lastRowLastColumn="0"/>
              <w:rPr>
                <w:lang w:val="sl-SI"/>
              </w:rPr>
            </w:pPr>
            <w:r>
              <w:rPr>
                <w:lang w:val="pl-PL"/>
              </w:rPr>
              <w:t>8</w:t>
            </w:r>
            <w:r w:rsidRPr="00A468E9">
              <w:rPr>
                <w:lang w:val="pl-PL"/>
              </w:rPr>
              <w:t>.</w:t>
            </w:r>
            <w:r>
              <w:rPr>
                <w:lang w:val="pl-PL"/>
              </w:rPr>
              <w:t>3</w:t>
            </w:r>
            <w:r w:rsidRPr="00A468E9">
              <w:rPr>
                <w:lang w:val="pl-PL"/>
              </w:rPr>
              <w:t xml:space="preserve">0 – </w:t>
            </w:r>
            <w:r>
              <w:rPr>
                <w:lang w:val="pl-PL"/>
              </w:rPr>
              <w:t>9.3</w:t>
            </w:r>
            <w:r w:rsidRPr="00A468E9">
              <w:rPr>
                <w:lang w:val="pl-PL"/>
              </w:rPr>
              <w:t>0</w:t>
            </w:r>
          </w:p>
        </w:tc>
        <w:tc>
          <w:tcPr>
            <w:tcW w:w="2491" w:type="dxa"/>
            <w:tcBorders>
              <w:left w:val="single" w:sz="8" w:space="0" w:color="AEAAAA" w:themeColor="background2" w:themeShade="BF"/>
            </w:tcBorders>
          </w:tcPr>
          <w:p w14:paraId="32468ADA" w14:textId="1556D84A" w:rsidR="006A3B4D" w:rsidRDefault="006A3B4D" w:rsidP="00A25AB7">
            <w:pPr>
              <w:cnfStyle w:val="000000000000" w:firstRow="0" w:lastRow="0" w:firstColumn="0" w:lastColumn="0" w:oddVBand="0" w:evenVBand="0" w:oddHBand="0" w:evenHBand="0" w:firstRowFirstColumn="0" w:firstRowLastColumn="0" w:lastRowFirstColumn="0" w:lastRowLastColumn="0"/>
              <w:rPr>
                <w:lang w:val="sl-SI"/>
              </w:rPr>
            </w:pPr>
            <w:r>
              <w:rPr>
                <w:lang w:val="pl-PL"/>
              </w:rPr>
              <w:t>delo po skupinah</w:t>
            </w:r>
          </w:p>
        </w:tc>
        <w:tc>
          <w:tcPr>
            <w:tcW w:w="2491" w:type="dxa"/>
          </w:tcPr>
          <w:p w14:paraId="57499F77" w14:textId="48B0009A" w:rsidR="006A3B4D" w:rsidRPr="006A3B4D" w:rsidRDefault="006A3B4D" w:rsidP="00A25AB7">
            <w:pPr>
              <w:cnfStyle w:val="000000000000" w:firstRow="0" w:lastRow="0" w:firstColumn="0" w:lastColumn="0" w:oddVBand="0" w:evenVBand="0" w:oddHBand="0" w:evenHBand="0" w:firstRowFirstColumn="0" w:firstRowLastColumn="0" w:lastRowFirstColumn="0" w:lastRowLastColumn="0"/>
              <w:rPr>
                <w:lang w:val="pl-PL"/>
              </w:rPr>
            </w:pPr>
            <w:r>
              <w:rPr>
                <w:lang w:val="pl-PL"/>
              </w:rPr>
              <w:t>9.00 – 11.00</w:t>
            </w:r>
          </w:p>
        </w:tc>
      </w:tr>
      <w:tr w:rsidR="006A3B4D" w14:paraId="7381FB2C" w14:textId="77777777" w:rsidTr="006A3B4D">
        <w:tc>
          <w:tcPr>
            <w:cnfStyle w:val="001000000000" w:firstRow="0" w:lastRow="0" w:firstColumn="1" w:lastColumn="0" w:oddVBand="0" w:evenVBand="0" w:oddHBand="0" w:evenHBand="0" w:firstRowFirstColumn="0" w:firstRowLastColumn="0" w:lastRowFirstColumn="0" w:lastRowLastColumn="0"/>
            <w:tcW w:w="2490" w:type="dxa"/>
          </w:tcPr>
          <w:p w14:paraId="4631F3E3" w14:textId="77777777" w:rsidR="006A3B4D" w:rsidRPr="006A3B4D" w:rsidRDefault="006A3B4D" w:rsidP="00A25AB7">
            <w:pPr>
              <w:rPr>
                <w:b w:val="0"/>
                <w:bCs w:val="0"/>
                <w:lang w:val="pl-PL"/>
              </w:rPr>
            </w:pPr>
          </w:p>
        </w:tc>
        <w:tc>
          <w:tcPr>
            <w:tcW w:w="2490" w:type="dxa"/>
            <w:tcBorders>
              <w:right w:val="single" w:sz="8" w:space="0" w:color="AEAAAA" w:themeColor="background2" w:themeShade="BF"/>
            </w:tcBorders>
          </w:tcPr>
          <w:p w14:paraId="05662143" w14:textId="0ECC3EDA" w:rsidR="006A3B4D" w:rsidRDefault="006A3B4D" w:rsidP="00A25AB7">
            <w:pPr>
              <w:cnfStyle w:val="000000000000" w:firstRow="0" w:lastRow="0" w:firstColumn="0" w:lastColumn="0" w:oddVBand="0" w:evenVBand="0" w:oddHBand="0" w:evenHBand="0" w:firstRowFirstColumn="0" w:firstRowLastColumn="0" w:lastRowFirstColumn="0" w:lastRowLastColumn="0"/>
              <w:rPr>
                <w:lang w:val="pl-PL"/>
              </w:rPr>
            </w:pPr>
            <w:r>
              <w:rPr>
                <w:lang w:val="pl-PL"/>
              </w:rPr>
              <w:t>9.45 – 10.45</w:t>
            </w:r>
          </w:p>
        </w:tc>
        <w:tc>
          <w:tcPr>
            <w:tcW w:w="2491" w:type="dxa"/>
            <w:tcBorders>
              <w:left w:val="single" w:sz="8" w:space="0" w:color="AEAAAA" w:themeColor="background2" w:themeShade="BF"/>
            </w:tcBorders>
          </w:tcPr>
          <w:p w14:paraId="3A16B9FE" w14:textId="3FB44B20" w:rsidR="006A3B4D" w:rsidRDefault="006A3B4D" w:rsidP="00A25AB7">
            <w:pPr>
              <w:cnfStyle w:val="000000000000" w:firstRow="0" w:lastRow="0" w:firstColumn="0" w:lastColumn="0" w:oddVBand="0" w:evenVBand="0" w:oddHBand="0" w:evenHBand="0" w:firstRowFirstColumn="0" w:firstRowLastColumn="0" w:lastRowFirstColumn="0" w:lastRowLastColumn="0"/>
              <w:rPr>
                <w:lang w:val="sl-SI"/>
              </w:rPr>
            </w:pPr>
            <w:r>
              <w:rPr>
                <w:lang w:val="pl-PL"/>
              </w:rPr>
              <w:t>delo po skupinah</w:t>
            </w:r>
          </w:p>
        </w:tc>
        <w:tc>
          <w:tcPr>
            <w:tcW w:w="2491" w:type="dxa"/>
          </w:tcPr>
          <w:p w14:paraId="14EA1706" w14:textId="4F28A318" w:rsidR="006A3B4D" w:rsidRDefault="006A3B4D" w:rsidP="00A25AB7">
            <w:pPr>
              <w:cnfStyle w:val="000000000000" w:firstRow="0" w:lastRow="0" w:firstColumn="0" w:lastColumn="0" w:oddVBand="0" w:evenVBand="0" w:oddHBand="0" w:evenHBand="0" w:firstRowFirstColumn="0" w:firstRowLastColumn="0" w:lastRowFirstColumn="0" w:lastRowLastColumn="0"/>
              <w:rPr>
                <w:lang w:val="sl-SI"/>
              </w:rPr>
            </w:pPr>
            <w:r>
              <w:rPr>
                <w:lang w:val="pl-PL"/>
              </w:rPr>
              <w:t>11.30 – 13.30</w:t>
            </w:r>
          </w:p>
        </w:tc>
      </w:tr>
      <w:tr w:rsidR="006A3B4D" w14:paraId="6E38D886" w14:textId="77777777" w:rsidTr="006A3B4D">
        <w:tc>
          <w:tcPr>
            <w:cnfStyle w:val="001000000000" w:firstRow="0" w:lastRow="0" w:firstColumn="1" w:lastColumn="0" w:oddVBand="0" w:evenVBand="0" w:oddHBand="0" w:evenHBand="0" w:firstRowFirstColumn="0" w:firstRowLastColumn="0" w:lastRowFirstColumn="0" w:lastRowLastColumn="0"/>
            <w:tcW w:w="2490" w:type="dxa"/>
          </w:tcPr>
          <w:p w14:paraId="09E990FD" w14:textId="6652E4D3" w:rsidR="006A3B4D" w:rsidRPr="006A3B4D" w:rsidRDefault="006A3B4D" w:rsidP="00A25AB7">
            <w:pPr>
              <w:rPr>
                <w:b w:val="0"/>
                <w:bCs w:val="0"/>
                <w:lang w:val="sl-SI"/>
              </w:rPr>
            </w:pPr>
            <w:r w:rsidRPr="006A3B4D">
              <w:rPr>
                <w:b w:val="0"/>
                <w:bCs w:val="0"/>
                <w:lang w:val="pl-PL"/>
              </w:rPr>
              <w:t>delavnica 1</w:t>
            </w:r>
          </w:p>
        </w:tc>
        <w:tc>
          <w:tcPr>
            <w:tcW w:w="2490" w:type="dxa"/>
            <w:tcBorders>
              <w:right w:val="single" w:sz="8" w:space="0" w:color="AEAAAA" w:themeColor="background2" w:themeShade="BF"/>
            </w:tcBorders>
          </w:tcPr>
          <w:p w14:paraId="606BE24B" w14:textId="74D31E67" w:rsidR="006A3B4D" w:rsidRDefault="006A3B4D" w:rsidP="00A25AB7">
            <w:pPr>
              <w:cnfStyle w:val="000000000000" w:firstRow="0" w:lastRow="0" w:firstColumn="0" w:lastColumn="0" w:oddVBand="0" w:evenVBand="0" w:oddHBand="0" w:evenHBand="0" w:firstRowFirstColumn="0" w:firstRowLastColumn="0" w:lastRowFirstColumn="0" w:lastRowLastColumn="0"/>
              <w:rPr>
                <w:lang w:val="sl-SI"/>
              </w:rPr>
            </w:pPr>
            <w:r w:rsidRPr="00A468E9">
              <w:rPr>
                <w:lang w:val="pl-PL"/>
              </w:rPr>
              <w:t>1</w:t>
            </w:r>
            <w:r>
              <w:rPr>
                <w:lang w:val="pl-PL"/>
              </w:rPr>
              <w:t>1.1</w:t>
            </w:r>
            <w:r w:rsidRPr="00A468E9">
              <w:rPr>
                <w:lang w:val="pl-PL"/>
              </w:rPr>
              <w:t>5 – 1</w:t>
            </w:r>
            <w:r>
              <w:rPr>
                <w:lang w:val="pl-PL"/>
              </w:rPr>
              <w:t>3</w:t>
            </w:r>
            <w:r w:rsidRPr="00A468E9">
              <w:rPr>
                <w:lang w:val="pl-PL"/>
              </w:rPr>
              <w:t>.</w:t>
            </w:r>
            <w:r>
              <w:rPr>
                <w:lang w:val="pl-PL"/>
              </w:rPr>
              <w:t>1</w:t>
            </w:r>
            <w:r w:rsidRPr="00A468E9">
              <w:rPr>
                <w:lang w:val="pl-PL"/>
              </w:rPr>
              <w:t>5</w:t>
            </w:r>
          </w:p>
        </w:tc>
        <w:tc>
          <w:tcPr>
            <w:tcW w:w="2491" w:type="dxa"/>
            <w:tcBorders>
              <w:left w:val="single" w:sz="8" w:space="0" w:color="AEAAAA" w:themeColor="background2" w:themeShade="BF"/>
            </w:tcBorders>
          </w:tcPr>
          <w:p w14:paraId="25D553C7" w14:textId="02B2E5F7" w:rsidR="006A3B4D" w:rsidRDefault="006A3B4D" w:rsidP="00A25AB7">
            <w:pPr>
              <w:cnfStyle w:val="000000000000" w:firstRow="0" w:lastRow="0" w:firstColumn="0" w:lastColumn="0" w:oddVBand="0" w:evenVBand="0" w:oddHBand="0" w:evenHBand="0" w:firstRowFirstColumn="0" w:firstRowLastColumn="0" w:lastRowFirstColumn="0" w:lastRowLastColumn="0"/>
              <w:rPr>
                <w:lang w:val="sl-SI"/>
              </w:rPr>
            </w:pPr>
            <w:r>
              <w:rPr>
                <w:lang w:val="pl-PL"/>
              </w:rPr>
              <w:t>delo po skupinah</w:t>
            </w:r>
          </w:p>
        </w:tc>
        <w:tc>
          <w:tcPr>
            <w:tcW w:w="2491" w:type="dxa"/>
          </w:tcPr>
          <w:p w14:paraId="03FBCECA" w14:textId="0FF0369E" w:rsidR="006A3B4D" w:rsidRDefault="006A3B4D" w:rsidP="00A25AB7">
            <w:pPr>
              <w:cnfStyle w:val="000000000000" w:firstRow="0" w:lastRow="0" w:firstColumn="0" w:lastColumn="0" w:oddVBand="0" w:evenVBand="0" w:oddHBand="0" w:evenHBand="0" w:firstRowFirstColumn="0" w:firstRowLastColumn="0" w:lastRowFirstColumn="0" w:lastRowLastColumn="0"/>
              <w:rPr>
                <w:lang w:val="sl-SI"/>
              </w:rPr>
            </w:pPr>
            <w:r>
              <w:rPr>
                <w:lang w:val="pl-PL"/>
              </w:rPr>
              <w:t>14.30 – 16.30</w:t>
            </w:r>
          </w:p>
        </w:tc>
      </w:tr>
      <w:tr w:rsidR="006A3B4D" w14:paraId="14390DD0" w14:textId="77777777" w:rsidTr="006A3B4D">
        <w:tc>
          <w:tcPr>
            <w:cnfStyle w:val="001000000000" w:firstRow="0" w:lastRow="0" w:firstColumn="1" w:lastColumn="0" w:oddVBand="0" w:evenVBand="0" w:oddHBand="0" w:evenHBand="0" w:firstRowFirstColumn="0" w:firstRowLastColumn="0" w:lastRowFirstColumn="0" w:lastRowLastColumn="0"/>
            <w:tcW w:w="2490" w:type="dxa"/>
          </w:tcPr>
          <w:p w14:paraId="15D76EEA" w14:textId="335E4000" w:rsidR="006A3B4D" w:rsidRPr="006A3B4D" w:rsidRDefault="006A3B4D" w:rsidP="00A25AB7">
            <w:pPr>
              <w:rPr>
                <w:b w:val="0"/>
                <w:bCs w:val="0"/>
                <w:lang w:val="sl-SI"/>
              </w:rPr>
            </w:pPr>
            <w:r w:rsidRPr="006A3B4D">
              <w:rPr>
                <w:b w:val="0"/>
                <w:bCs w:val="0"/>
                <w:lang w:val="pl-PL"/>
              </w:rPr>
              <w:t>delavnica 2</w:t>
            </w:r>
          </w:p>
        </w:tc>
        <w:tc>
          <w:tcPr>
            <w:tcW w:w="2490" w:type="dxa"/>
            <w:tcBorders>
              <w:right w:val="single" w:sz="8" w:space="0" w:color="AEAAAA" w:themeColor="background2" w:themeShade="BF"/>
            </w:tcBorders>
          </w:tcPr>
          <w:p w14:paraId="04C6BF95" w14:textId="5EBF20F2" w:rsidR="006A3B4D" w:rsidRDefault="006A3B4D" w:rsidP="00A25AB7">
            <w:pPr>
              <w:cnfStyle w:val="000000000000" w:firstRow="0" w:lastRow="0" w:firstColumn="0" w:lastColumn="0" w:oddVBand="0" w:evenVBand="0" w:oddHBand="0" w:evenHBand="0" w:firstRowFirstColumn="0" w:firstRowLastColumn="0" w:lastRowFirstColumn="0" w:lastRowLastColumn="0"/>
              <w:rPr>
                <w:lang w:val="sl-SI"/>
              </w:rPr>
            </w:pPr>
            <w:r w:rsidRPr="00A468E9">
              <w:rPr>
                <w:lang w:val="pl-PL"/>
              </w:rPr>
              <w:t>1</w:t>
            </w:r>
            <w:r>
              <w:rPr>
                <w:lang w:val="pl-PL"/>
              </w:rPr>
              <w:t>4</w:t>
            </w:r>
            <w:r w:rsidRPr="00A468E9">
              <w:rPr>
                <w:lang w:val="pl-PL"/>
              </w:rPr>
              <w:t>.</w:t>
            </w:r>
            <w:r>
              <w:rPr>
                <w:lang w:val="pl-PL"/>
              </w:rPr>
              <w:t>15 – 16.1</w:t>
            </w:r>
            <w:r w:rsidRPr="00A468E9">
              <w:rPr>
                <w:lang w:val="pl-PL"/>
              </w:rPr>
              <w:t>5</w:t>
            </w:r>
            <w:r>
              <w:rPr>
                <w:lang w:val="pl-PL"/>
              </w:rPr>
              <w:tab/>
            </w:r>
          </w:p>
        </w:tc>
        <w:tc>
          <w:tcPr>
            <w:tcW w:w="2491" w:type="dxa"/>
            <w:tcBorders>
              <w:left w:val="single" w:sz="8" w:space="0" w:color="AEAAAA" w:themeColor="background2" w:themeShade="BF"/>
            </w:tcBorders>
          </w:tcPr>
          <w:p w14:paraId="57B06FEC" w14:textId="77777777" w:rsidR="006A3B4D" w:rsidRDefault="006A3B4D" w:rsidP="00A25AB7">
            <w:pPr>
              <w:cnfStyle w:val="000000000000" w:firstRow="0" w:lastRow="0" w:firstColumn="0" w:lastColumn="0" w:oddVBand="0" w:evenVBand="0" w:oddHBand="0" w:evenHBand="0" w:firstRowFirstColumn="0" w:firstRowLastColumn="0" w:lastRowFirstColumn="0" w:lastRowLastColumn="0"/>
              <w:rPr>
                <w:lang w:val="sl-SI"/>
              </w:rPr>
            </w:pPr>
          </w:p>
        </w:tc>
        <w:tc>
          <w:tcPr>
            <w:tcW w:w="2491" w:type="dxa"/>
          </w:tcPr>
          <w:p w14:paraId="26C2A4CD" w14:textId="77777777" w:rsidR="006A3B4D" w:rsidRDefault="006A3B4D" w:rsidP="00A25AB7">
            <w:pPr>
              <w:cnfStyle w:val="000000000000" w:firstRow="0" w:lastRow="0" w:firstColumn="0" w:lastColumn="0" w:oddVBand="0" w:evenVBand="0" w:oddHBand="0" w:evenHBand="0" w:firstRowFirstColumn="0" w:firstRowLastColumn="0" w:lastRowFirstColumn="0" w:lastRowLastColumn="0"/>
              <w:rPr>
                <w:lang w:val="sl-SI"/>
              </w:rPr>
            </w:pPr>
          </w:p>
        </w:tc>
      </w:tr>
    </w:tbl>
    <w:p w14:paraId="13FF20B6" w14:textId="77777777" w:rsidR="003628C2" w:rsidRPr="0051544E" w:rsidRDefault="003628C2" w:rsidP="00A25AB7">
      <w:pPr>
        <w:rPr>
          <w:lang w:val="sl-SI"/>
        </w:rPr>
      </w:pPr>
    </w:p>
    <w:p w14:paraId="57069DC2" w14:textId="77777777" w:rsidR="00A468E9" w:rsidRPr="003931C6" w:rsidRDefault="00A468E9" w:rsidP="00A25AB7">
      <w:pPr>
        <w:rPr>
          <w:lang w:val="sl-SI"/>
        </w:rPr>
      </w:pPr>
    </w:p>
    <w:p w14:paraId="4784DBD0" w14:textId="77777777" w:rsidR="003628C2" w:rsidRDefault="003628C2" w:rsidP="00D832BD">
      <w:pPr>
        <w:jc w:val="both"/>
        <w:rPr>
          <w:lang w:val="sl-SI"/>
        </w:rPr>
      </w:pPr>
    </w:p>
    <w:p w14:paraId="66C962FF" w14:textId="3C4D84F5" w:rsidR="006A3B4D" w:rsidRPr="006A3B4D" w:rsidRDefault="006A3B4D" w:rsidP="006A3B4D">
      <w:pPr>
        <w:rPr>
          <w:b/>
          <w:bCs/>
          <w:color w:val="0070C0"/>
          <w:lang w:val="sl-SI"/>
        </w:rPr>
      </w:pPr>
      <w:r>
        <w:rPr>
          <w:b/>
          <w:bCs/>
          <w:color w:val="0070C0"/>
          <w:lang w:val="sl-SI"/>
        </w:rPr>
        <w:lastRenderedPageBreak/>
        <w:t>Komu je izobraževanje namenjeno?</w:t>
      </w:r>
    </w:p>
    <w:p w14:paraId="23449733" w14:textId="77777777" w:rsidR="003628C2" w:rsidRDefault="003628C2" w:rsidP="00D832BD">
      <w:pPr>
        <w:jc w:val="both"/>
        <w:rPr>
          <w:lang w:val="sl-SI"/>
        </w:rPr>
      </w:pPr>
    </w:p>
    <w:p w14:paraId="1969340E" w14:textId="77777777" w:rsidR="003628C2" w:rsidRDefault="003628C2" w:rsidP="003628C2">
      <w:pPr>
        <w:jc w:val="both"/>
        <w:rPr>
          <w:lang w:val="sl-SI"/>
        </w:rPr>
      </w:pPr>
      <w:r w:rsidRPr="003931C6">
        <w:rPr>
          <w:lang w:val="sl-SI"/>
        </w:rPr>
        <w:t>Izobraževanje je namenjeno zaposlenim v šolskih svetovalnih službah (psihologom, pedagogom, specialnim in socialnim pedagogom, socialnim delavcem), ki izvajajo neposredno svetovalno delo z učenci.</w:t>
      </w:r>
    </w:p>
    <w:p w14:paraId="73FEBD39" w14:textId="77777777" w:rsidR="003628C2" w:rsidRDefault="003628C2" w:rsidP="003628C2">
      <w:pPr>
        <w:jc w:val="both"/>
        <w:rPr>
          <w:lang w:val="sl-SI"/>
        </w:rPr>
      </w:pPr>
    </w:p>
    <w:p w14:paraId="6455815E" w14:textId="4E7BA52B" w:rsidR="006A3B4D" w:rsidRPr="006A3B4D" w:rsidRDefault="006A3B4D" w:rsidP="003628C2">
      <w:pPr>
        <w:jc w:val="both"/>
        <w:rPr>
          <w:b/>
          <w:bCs/>
          <w:color w:val="0070C0"/>
          <w:lang w:val="sl-SI"/>
        </w:rPr>
      </w:pPr>
      <w:r w:rsidRPr="006A3B4D">
        <w:rPr>
          <w:b/>
          <w:bCs/>
          <w:color w:val="0070C0"/>
          <w:lang w:val="sl-SI"/>
        </w:rPr>
        <w:t>Kje bo potekalo izobraževanje?</w:t>
      </w:r>
    </w:p>
    <w:p w14:paraId="3677DE6E" w14:textId="77777777" w:rsidR="006A3B4D" w:rsidRDefault="006A3B4D" w:rsidP="003628C2">
      <w:pPr>
        <w:shd w:val="clear" w:color="auto" w:fill="FFFFFF"/>
        <w:jc w:val="both"/>
        <w:rPr>
          <w:bCs/>
          <w:lang w:eastAsia="sl-SI"/>
        </w:rPr>
      </w:pPr>
    </w:p>
    <w:p w14:paraId="0EAE2022" w14:textId="3E8CB13A" w:rsidR="003628C2" w:rsidRPr="002864C0" w:rsidRDefault="003628C2" w:rsidP="003628C2">
      <w:pPr>
        <w:shd w:val="clear" w:color="auto" w:fill="FFFFFF"/>
        <w:jc w:val="both"/>
        <w:rPr>
          <w:bCs/>
          <w:lang w:eastAsia="sl-SI"/>
        </w:rPr>
      </w:pPr>
      <w:r>
        <w:rPr>
          <w:bCs/>
          <w:lang w:eastAsia="sl-SI"/>
        </w:rPr>
        <w:t>I</w:t>
      </w:r>
      <w:r w:rsidRPr="003B226A">
        <w:rPr>
          <w:bCs/>
          <w:lang w:eastAsia="sl-SI"/>
        </w:rPr>
        <w:t xml:space="preserve">zobraževanje bo potekalo </w:t>
      </w:r>
      <w:r>
        <w:rPr>
          <w:bCs/>
          <w:lang w:eastAsia="sl-SI"/>
        </w:rPr>
        <w:t xml:space="preserve">v </w:t>
      </w:r>
      <w:r w:rsidR="0051544E" w:rsidRPr="008730D2">
        <w:rPr>
          <w:bCs/>
          <w:lang w:eastAsia="sl-SI"/>
        </w:rPr>
        <w:t>M hotelu</w:t>
      </w:r>
      <w:r w:rsidR="008730D2">
        <w:rPr>
          <w:bCs/>
          <w:lang w:eastAsia="sl-SI"/>
        </w:rPr>
        <w:t>, Derčeva ulica 4,</w:t>
      </w:r>
      <w:r w:rsidR="0051544E" w:rsidRPr="008730D2">
        <w:rPr>
          <w:bCs/>
          <w:lang w:eastAsia="sl-SI"/>
        </w:rPr>
        <w:t xml:space="preserve">  </w:t>
      </w:r>
      <w:r w:rsidRPr="008730D2">
        <w:rPr>
          <w:bCs/>
          <w:lang w:eastAsia="sl-SI"/>
        </w:rPr>
        <w:t>Ljubljan</w:t>
      </w:r>
      <w:r w:rsidR="008730D2">
        <w:rPr>
          <w:bCs/>
          <w:lang w:eastAsia="sl-SI"/>
        </w:rPr>
        <w:t>a</w:t>
      </w:r>
      <w:r w:rsidRPr="0051544E">
        <w:rPr>
          <w:bCs/>
          <w:color w:val="FF0000"/>
          <w:lang w:eastAsia="sl-SI"/>
        </w:rPr>
        <w:t xml:space="preserve">. </w:t>
      </w:r>
    </w:p>
    <w:p w14:paraId="49136588" w14:textId="77777777" w:rsidR="003628C2" w:rsidRDefault="003628C2" w:rsidP="003628C2">
      <w:pPr>
        <w:rPr>
          <w:lang w:val="sl-SI"/>
        </w:rPr>
      </w:pPr>
    </w:p>
    <w:p w14:paraId="1AF432BF" w14:textId="41E6C62E" w:rsidR="006A3B4D" w:rsidRPr="006A3B4D" w:rsidRDefault="006A3B4D" w:rsidP="003628C2">
      <w:pPr>
        <w:rPr>
          <w:b/>
          <w:bCs/>
          <w:color w:val="0070C0"/>
          <w:lang w:val="sl-SI"/>
        </w:rPr>
      </w:pPr>
      <w:r w:rsidRPr="006A3B4D">
        <w:rPr>
          <w:b/>
          <w:bCs/>
          <w:color w:val="0070C0"/>
          <w:lang w:val="sl-SI"/>
        </w:rPr>
        <w:t>Kotizacija</w:t>
      </w:r>
    </w:p>
    <w:p w14:paraId="3219144E" w14:textId="77777777" w:rsidR="006A3B4D" w:rsidRDefault="006A3B4D" w:rsidP="003628C2">
      <w:pPr>
        <w:rPr>
          <w:lang w:val="sl-SI"/>
        </w:rPr>
      </w:pPr>
    </w:p>
    <w:p w14:paraId="082B008E" w14:textId="2F9CEC11" w:rsidR="003628C2" w:rsidRDefault="003628C2" w:rsidP="003628C2">
      <w:pPr>
        <w:rPr>
          <w:lang w:val="sl-SI"/>
        </w:rPr>
      </w:pPr>
      <w:r w:rsidRPr="003931C6">
        <w:rPr>
          <w:lang w:val="sl-SI"/>
        </w:rPr>
        <w:t xml:space="preserve">Kotizacija: </w:t>
      </w:r>
      <w:r w:rsidR="00E77B6E">
        <w:rPr>
          <w:b/>
          <w:color w:val="0070C0"/>
          <w:lang w:val="sl-SI"/>
        </w:rPr>
        <w:t>73</w:t>
      </w:r>
      <w:r w:rsidR="0085580E">
        <w:rPr>
          <w:b/>
          <w:color w:val="0070C0"/>
          <w:lang w:val="sl-SI"/>
        </w:rPr>
        <w:t>0</w:t>
      </w:r>
      <w:r w:rsidRPr="00A16E27">
        <w:rPr>
          <w:b/>
          <w:color w:val="0070C0"/>
          <w:lang w:val="sl-SI"/>
        </w:rPr>
        <w:t xml:space="preserve"> evrov</w:t>
      </w:r>
      <w:r w:rsidRPr="00A16E27">
        <w:rPr>
          <w:color w:val="0070C0"/>
          <w:lang w:val="sl-SI"/>
        </w:rPr>
        <w:t xml:space="preserve"> </w:t>
      </w:r>
      <w:r>
        <w:rPr>
          <w:lang w:val="sl-SI"/>
        </w:rPr>
        <w:t xml:space="preserve">(z vključenim DDV) </w:t>
      </w:r>
    </w:p>
    <w:p w14:paraId="74C0FB82" w14:textId="77777777" w:rsidR="003628C2" w:rsidRDefault="003628C2" w:rsidP="0051544E">
      <w:pPr>
        <w:jc w:val="both"/>
        <w:rPr>
          <w:lang w:val="sl-SI"/>
        </w:rPr>
      </w:pPr>
      <w:r>
        <w:rPr>
          <w:lang w:val="sl-SI"/>
        </w:rPr>
        <w:t>Izobraževanje</w:t>
      </w:r>
      <w:r w:rsidR="0051544E">
        <w:rPr>
          <w:lang w:val="sl-SI"/>
        </w:rPr>
        <w:t xml:space="preserve"> je zaključena celota vseh sedmih</w:t>
      </w:r>
      <w:r>
        <w:rPr>
          <w:lang w:val="sl-SI"/>
        </w:rPr>
        <w:t xml:space="preserve"> srečanj; zgolj posameznih srečanj se ni možno udeležiti.</w:t>
      </w:r>
    </w:p>
    <w:p w14:paraId="2A7DA5B6" w14:textId="77777777" w:rsidR="003628C2" w:rsidRDefault="003628C2" w:rsidP="0051544E">
      <w:pPr>
        <w:shd w:val="clear" w:color="auto" w:fill="FFFFFF"/>
        <w:jc w:val="both"/>
        <w:rPr>
          <w:color w:val="222222"/>
          <w:lang w:eastAsia="sl-SI"/>
        </w:rPr>
      </w:pPr>
      <w:r>
        <w:rPr>
          <w:color w:val="222222"/>
          <w:lang w:eastAsia="sl-SI"/>
        </w:rPr>
        <w:t>Izvedli ga bomo v primeru prijavljenih vsaj 30 udeležencev</w:t>
      </w:r>
      <w:r w:rsidR="003238D5">
        <w:rPr>
          <w:color w:val="222222"/>
          <w:lang w:eastAsia="sl-SI"/>
        </w:rPr>
        <w:t>, največje možno število prijavljenih pa je 45</w:t>
      </w:r>
      <w:r>
        <w:rPr>
          <w:color w:val="222222"/>
          <w:lang w:eastAsia="sl-SI"/>
        </w:rPr>
        <w:t xml:space="preserve">. </w:t>
      </w:r>
    </w:p>
    <w:p w14:paraId="24108422" w14:textId="77777777" w:rsidR="00A25AB7" w:rsidRPr="003931C6" w:rsidRDefault="00A25AB7" w:rsidP="00A25AB7">
      <w:pPr>
        <w:rPr>
          <w:lang w:val="sl-SI"/>
        </w:rPr>
      </w:pPr>
    </w:p>
    <w:p w14:paraId="28A9C2FA" w14:textId="77777777" w:rsidR="00F90527" w:rsidRPr="00F90527" w:rsidRDefault="00F90527" w:rsidP="00F90527">
      <w:pPr>
        <w:jc w:val="both"/>
        <w:rPr>
          <w:lang w:val="sl-SI"/>
        </w:rPr>
      </w:pPr>
      <w:r w:rsidRPr="00F90527">
        <w:rPr>
          <w:lang w:val="sl-SI"/>
        </w:rPr>
        <w:t>U</w:t>
      </w:r>
      <w:r w:rsidR="00A25AB7" w:rsidRPr="00F90527">
        <w:rPr>
          <w:lang w:val="sl-SI"/>
        </w:rPr>
        <w:t>deleženci ob zaključku izobraževanja prejmejo potrdilo o udeležbi v izobraževanju</w:t>
      </w:r>
      <w:r w:rsidRPr="00F90527">
        <w:rPr>
          <w:lang w:val="sl-SI"/>
        </w:rPr>
        <w:t xml:space="preserve"> z navedenim obsegom ur</w:t>
      </w:r>
      <w:r w:rsidR="0051544E">
        <w:rPr>
          <w:lang w:val="sl-SI"/>
        </w:rPr>
        <w:t xml:space="preserve"> in</w:t>
      </w:r>
      <w:r w:rsidRPr="00F90527">
        <w:rPr>
          <w:lang w:val="sl-SI"/>
        </w:rPr>
        <w:t xml:space="preserve"> vsebinami, ki ga lahko individualno predložijo kot dokazilo ob napredovanjih.</w:t>
      </w:r>
    </w:p>
    <w:p w14:paraId="70750DBB" w14:textId="77777777" w:rsidR="00040802" w:rsidRDefault="00040802" w:rsidP="00173FEB">
      <w:pPr>
        <w:jc w:val="both"/>
        <w:rPr>
          <w:color w:val="222222"/>
          <w:lang w:eastAsia="sl-SI"/>
        </w:rPr>
      </w:pPr>
    </w:p>
    <w:p w14:paraId="3945DEDC" w14:textId="29690FB7" w:rsidR="006A3B4D" w:rsidRPr="006A3B4D" w:rsidRDefault="006A3B4D" w:rsidP="006A3B4D">
      <w:pPr>
        <w:rPr>
          <w:b/>
          <w:bCs/>
          <w:color w:val="0070C0"/>
          <w:lang w:val="sl-SI"/>
        </w:rPr>
      </w:pPr>
      <w:r>
        <w:rPr>
          <w:b/>
          <w:bCs/>
          <w:color w:val="0070C0"/>
          <w:lang w:val="sl-SI"/>
        </w:rPr>
        <w:t>Prijava</w:t>
      </w:r>
    </w:p>
    <w:p w14:paraId="5A538406" w14:textId="77777777" w:rsidR="006A3B4D" w:rsidRDefault="006A3B4D" w:rsidP="00173FEB">
      <w:pPr>
        <w:jc w:val="both"/>
        <w:rPr>
          <w:color w:val="222222"/>
          <w:lang w:eastAsia="sl-SI"/>
        </w:rPr>
      </w:pPr>
    </w:p>
    <w:p w14:paraId="79FB8C6C" w14:textId="02A16CF4" w:rsidR="00173FEB" w:rsidRDefault="00173FEB" w:rsidP="00173FEB">
      <w:pPr>
        <w:jc w:val="both"/>
        <w:rPr>
          <w:color w:val="222222"/>
          <w:lang w:eastAsia="sl-SI"/>
        </w:rPr>
      </w:pPr>
      <w:r w:rsidRPr="003628C2">
        <w:rPr>
          <w:color w:val="222222"/>
          <w:lang w:eastAsia="sl-SI"/>
        </w:rPr>
        <w:t xml:space="preserve">Prosimo, da </w:t>
      </w:r>
      <w:r w:rsidRPr="003628C2">
        <w:rPr>
          <w:bCs/>
        </w:rPr>
        <w:t>najkasneje do</w:t>
      </w:r>
      <w:r w:rsidRPr="003628C2">
        <w:rPr>
          <w:b/>
          <w:bCs/>
        </w:rPr>
        <w:t xml:space="preserve"> </w:t>
      </w:r>
      <w:r w:rsidR="00E77B6E">
        <w:rPr>
          <w:b/>
          <w:bCs/>
          <w:color w:val="0070C0"/>
        </w:rPr>
        <w:t>1</w:t>
      </w:r>
      <w:r w:rsidR="009E02F8">
        <w:rPr>
          <w:b/>
          <w:bCs/>
          <w:color w:val="0070C0"/>
        </w:rPr>
        <w:t>0</w:t>
      </w:r>
      <w:r w:rsidRPr="0085580E">
        <w:rPr>
          <w:b/>
          <w:bCs/>
          <w:color w:val="0070C0"/>
        </w:rPr>
        <w:t xml:space="preserve">. </w:t>
      </w:r>
      <w:r w:rsidR="0085580E" w:rsidRPr="0085580E">
        <w:rPr>
          <w:b/>
          <w:bCs/>
          <w:color w:val="0070C0"/>
        </w:rPr>
        <w:t>9</w:t>
      </w:r>
      <w:r w:rsidRPr="0085580E">
        <w:rPr>
          <w:b/>
          <w:bCs/>
          <w:color w:val="0070C0"/>
        </w:rPr>
        <w:t>. 202</w:t>
      </w:r>
      <w:r w:rsidR="00E77B6E">
        <w:rPr>
          <w:b/>
          <w:bCs/>
          <w:color w:val="0070C0"/>
        </w:rPr>
        <w:t>4</w:t>
      </w:r>
      <w:r w:rsidRPr="0085580E">
        <w:rPr>
          <w:b/>
          <w:bCs/>
          <w:color w:val="0070C0"/>
        </w:rPr>
        <w:t>.</w:t>
      </w:r>
      <w:r w:rsidR="006A3B4D">
        <w:rPr>
          <w:b/>
          <w:bCs/>
          <w:color w:val="0070C0"/>
        </w:rPr>
        <w:t xml:space="preserve"> </w:t>
      </w:r>
      <w:r w:rsidR="006A3B4D">
        <w:rPr>
          <w:color w:val="222222"/>
          <w:lang w:eastAsia="sl-SI"/>
        </w:rPr>
        <w:t xml:space="preserve">izpolnete e-prijavnico na naši spletni strani: </w:t>
      </w:r>
      <w:hyperlink r:id="rId7" w:history="1">
        <w:r w:rsidR="007C71B8" w:rsidRPr="00E35A8D">
          <w:rPr>
            <w:rStyle w:val="Hyperlink"/>
            <w:lang w:eastAsia="sl-SI"/>
          </w:rPr>
          <w:t>https://www.drustvo-vkt.org/prijava-solski-svetovalni-delavci.html</w:t>
        </w:r>
      </w:hyperlink>
      <w:r w:rsidR="007C71B8">
        <w:rPr>
          <w:color w:val="222222"/>
          <w:lang w:eastAsia="sl-SI"/>
        </w:rPr>
        <w:t xml:space="preserve"> </w:t>
      </w:r>
    </w:p>
    <w:p w14:paraId="0FD74262" w14:textId="77777777" w:rsidR="006A3B4D" w:rsidRPr="003628C2" w:rsidRDefault="006A3B4D" w:rsidP="00173FEB">
      <w:pPr>
        <w:jc w:val="both"/>
        <w:rPr>
          <w:b/>
          <w:bCs/>
          <w:color w:val="365F91"/>
        </w:rPr>
      </w:pPr>
    </w:p>
    <w:p w14:paraId="474014B7" w14:textId="2CBF588D" w:rsidR="00173FEB" w:rsidRPr="006A3B4D" w:rsidRDefault="00173FEB" w:rsidP="00173FEB">
      <w:pPr>
        <w:pStyle w:val="NoSpacing"/>
        <w:jc w:val="both"/>
        <w:rPr>
          <w:rFonts w:ascii="Times New Roman" w:hAnsi="Times New Roman" w:cs="Times New Roman"/>
          <w:color w:val="000000"/>
          <w:sz w:val="24"/>
          <w:szCs w:val="24"/>
        </w:rPr>
      </w:pPr>
      <w:r w:rsidRPr="003628C2">
        <w:rPr>
          <w:rFonts w:ascii="Times New Roman" w:hAnsi="Times New Roman" w:cs="Times New Roman"/>
          <w:color w:val="000000"/>
          <w:sz w:val="24"/>
          <w:szCs w:val="24"/>
        </w:rPr>
        <w:t xml:space="preserve">Za dodatne informacije se lahko obrnete na kontaktno osebo tajništva DVKT, go. Suzano Vrhovac Erman: </w:t>
      </w:r>
      <w:hyperlink r:id="rId8" w:history="1">
        <w:r w:rsidRPr="003628C2">
          <w:rPr>
            <w:rStyle w:val="Hyperlink"/>
            <w:rFonts w:ascii="Times New Roman" w:hAnsi="Times New Roman" w:cs="Times New Roman"/>
            <w:b/>
            <w:color w:val="5B9BD5" w:themeColor="accent1"/>
            <w:sz w:val="24"/>
            <w:szCs w:val="24"/>
          </w:rPr>
          <w:t>suzana.vrhovac@gmail.com</w:t>
        </w:r>
      </w:hyperlink>
      <w:r w:rsidRPr="003628C2">
        <w:rPr>
          <w:rFonts w:ascii="Times New Roman" w:hAnsi="Times New Roman" w:cs="Times New Roman"/>
          <w:b/>
          <w:color w:val="5B9BD5" w:themeColor="accent1"/>
          <w:sz w:val="24"/>
          <w:szCs w:val="24"/>
        </w:rPr>
        <w:t>.</w:t>
      </w:r>
    </w:p>
    <w:p w14:paraId="229C120F" w14:textId="77777777" w:rsidR="006A3B4D" w:rsidRDefault="006A3B4D" w:rsidP="006A3B4D">
      <w:pPr>
        <w:pStyle w:val="NoSpacing"/>
        <w:jc w:val="both"/>
        <w:rPr>
          <w:rFonts w:cs="Arial"/>
          <w:color w:val="000000"/>
        </w:rPr>
      </w:pPr>
    </w:p>
    <w:p w14:paraId="5813CD1E" w14:textId="77777777" w:rsidR="006A3B4D" w:rsidRDefault="006A3B4D" w:rsidP="006A3B4D">
      <w:pPr>
        <w:pStyle w:val="NoSpacing"/>
        <w:jc w:val="both"/>
        <w:rPr>
          <w:rFonts w:cs="Arial"/>
          <w:color w:val="000000"/>
        </w:rPr>
      </w:pPr>
    </w:p>
    <w:p w14:paraId="1D779161" w14:textId="029638F5" w:rsidR="00173FEB" w:rsidRPr="003628C2" w:rsidRDefault="00173FEB" w:rsidP="006A3B4D">
      <w:pPr>
        <w:pStyle w:val="NoSpacing"/>
        <w:jc w:val="both"/>
        <w:rPr>
          <w:rFonts w:ascii="Times New Roman" w:hAnsi="Times New Roman" w:cs="Times New Roman"/>
          <w:color w:val="000000"/>
          <w:sz w:val="24"/>
          <w:szCs w:val="24"/>
        </w:rPr>
      </w:pPr>
      <w:r w:rsidRPr="003628C2">
        <w:rPr>
          <w:rFonts w:ascii="Times New Roman" w:hAnsi="Times New Roman" w:cs="Times New Roman"/>
          <w:color w:val="000000"/>
          <w:sz w:val="24"/>
          <w:szCs w:val="24"/>
        </w:rPr>
        <w:t>Lepo vas pozdravljam,</w:t>
      </w:r>
    </w:p>
    <w:p w14:paraId="1BE1D404" w14:textId="77777777" w:rsidR="006A3B4D" w:rsidRDefault="006A3B4D" w:rsidP="006A3B4D">
      <w:pPr>
        <w:rPr>
          <w:lang w:eastAsia="x-none"/>
        </w:rPr>
      </w:pPr>
    </w:p>
    <w:p w14:paraId="19F0CE5D" w14:textId="032775E0" w:rsidR="00173FEB" w:rsidRPr="003628C2" w:rsidRDefault="00173FEB" w:rsidP="006A3B4D">
      <w:pPr>
        <w:rPr>
          <w:lang w:eastAsia="x-none"/>
        </w:rPr>
      </w:pPr>
      <w:r w:rsidRPr="003628C2">
        <w:rPr>
          <w:lang w:eastAsia="x-none"/>
        </w:rPr>
        <w:t xml:space="preserve">dr. Špela Hvalec, univ. dipl. psih., spec. klin. psih., </w:t>
      </w:r>
    </w:p>
    <w:p w14:paraId="462991FD" w14:textId="77777777" w:rsidR="00173FEB" w:rsidRPr="003628C2" w:rsidRDefault="00173FEB" w:rsidP="006A3B4D">
      <w:pPr>
        <w:rPr>
          <w:lang w:eastAsia="x-none"/>
        </w:rPr>
      </w:pPr>
      <w:r w:rsidRPr="003628C2">
        <w:rPr>
          <w:lang w:eastAsia="x-none"/>
        </w:rPr>
        <w:t xml:space="preserve">predsednica DVKT in vodja izobraževanja </w:t>
      </w:r>
    </w:p>
    <w:p w14:paraId="43D26656" w14:textId="77777777" w:rsidR="00173FEB" w:rsidRDefault="00173FEB" w:rsidP="00A25AB7">
      <w:pPr>
        <w:rPr>
          <w:lang w:val="sl-SI"/>
        </w:rPr>
      </w:pPr>
    </w:p>
    <w:p w14:paraId="79ACB965" w14:textId="77777777" w:rsidR="00040802" w:rsidRDefault="00040802" w:rsidP="00A25AB7">
      <w:pPr>
        <w:rPr>
          <w:lang w:val="sl-SI"/>
        </w:rPr>
      </w:pPr>
    </w:p>
    <w:p w14:paraId="725154D2" w14:textId="77777777" w:rsidR="00040802" w:rsidRDefault="00040802" w:rsidP="00A25AB7">
      <w:pPr>
        <w:rPr>
          <w:lang w:val="sl-SI"/>
        </w:rPr>
      </w:pPr>
    </w:p>
    <w:p w14:paraId="03DBCB00" w14:textId="4535A23F" w:rsidR="003309CB" w:rsidRPr="003931C6" w:rsidRDefault="003309CB" w:rsidP="006A3B4D">
      <w:pPr>
        <w:spacing w:after="160" w:line="259" w:lineRule="auto"/>
        <w:rPr>
          <w:lang w:val="sl-SI"/>
        </w:rPr>
      </w:pPr>
    </w:p>
    <w:sectPr w:rsidR="003309CB" w:rsidRPr="003931C6" w:rsidSect="00833B03">
      <w:headerReference w:type="default" r:id="rId9"/>
      <w:pgSz w:w="12240" w:h="15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DBE717" w14:textId="77777777" w:rsidR="001B246E" w:rsidRDefault="001B246E" w:rsidP="00E32D04">
      <w:r>
        <w:separator/>
      </w:r>
    </w:p>
  </w:endnote>
  <w:endnote w:type="continuationSeparator" w:id="0">
    <w:p w14:paraId="5340C870" w14:textId="77777777" w:rsidR="001B246E" w:rsidRDefault="001B246E" w:rsidP="00E32D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EE"/>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39D67C" w14:textId="77777777" w:rsidR="001B246E" w:rsidRDefault="001B246E" w:rsidP="00E32D04">
      <w:r>
        <w:separator/>
      </w:r>
    </w:p>
  </w:footnote>
  <w:footnote w:type="continuationSeparator" w:id="0">
    <w:p w14:paraId="676305FA" w14:textId="77777777" w:rsidR="001B246E" w:rsidRDefault="001B246E" w:rsidP="00E32D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D7EB9" w14:textId="77777777" w:rsidR="00E32D04" w:rsidRDefault="00E32D04">
    <w:pPr>
      <w:pStyle w:val="Header"/>
    </w:pPr>
    <w:r w:rsidRPr="00541C6D">
      <w:rPr>
        <w:noProof/>
        <w:sz w:val="144"/>
        <w:szCs w:val="144"/>
        <w:lang w:val="sl-SI" w:eastAsia="sl-SI"/>
      </w:rPr>
      <w:drawing>
        <wp:anchor distT="0" distB="0" distL="114300" distR="114300" simplePos="0" relativeHeight="251659264" behindDoc="1" locked="0" layoutInCell="1" allowOverlap="1" wp14:anchorId="27ED48B0" wp14:editId="550A6094">
          <wp:simplePos x="0" y="0"/>
          <wp:positionH relativeFrom="page">
            <wp:posOffset>2870200</wp:posOffset>
          </wp:positionH>
          <wp:positionV relativeFrom="page">
            <wp:posOffset>-196850</wp:posOffset>
          </wp:positionV>
          <wp:extent cx="4159451" cy="1150731"/>
          <wp:effectExtent l="0" t="0" r="0" b="0"/>
          <wp:wrapNone/>
          <wp:docPr id="3" name="Picture 3" descr="gla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lav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59451" cy="115073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7636ABA" w14:textId="77777777" w:rsidR="00E32D04" w:rsidRDefault="00E32D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F96C0B"/>
    <w:multiLevelType w:val="hybridMultilevel"/>
    <w:tmpl w:val="00B2EC22"/>
    <w:lvl w:ilvl="0" w:tplc="CB8A1186">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1A6743B"/>
    <w:multiLevelType w:val="hybridMultilevel"/>
    <w:tmpl w:val="A518221A"/>
    <w:lvl w:ilvl="0" w:tplc="A8D467E0">
      <w:start w:val="1"/>
      <w:numFmt w:val="bullet"/>
      <w:lvlText w:val="-"/>
      <w:lvlJc w:val="left"/>
      <w:pPr>
        <w:tabs>
          <w:tab w:val="num" w:pos="644"/>
        </w:tabs>
        <w:ind w:left="644" w:hanging="284"/>
      </w:pPr>
      <w:rPr>
        <w:rFonts w:ascii="Times New Roman" w:hAnsi="Times New Roman" w:cs="Times New Roman" w:hint="default"/>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9725920"/>
    <w:multiLevelType w:val="hybridMultilevel"/>
    <w:tmpl w:val="9F924BD2"/>
    <w:lvl w:ilvl="0" w:tplc="37A4EB1A">
      <w:numFmt w:val="bullet"/>
      <w:lvlText w:val="-"/>
      <w:lvlJc w:val="left"/>
      <w:pPr>
        <w:tabs>
          <w:tab w:val="num" w:pos="1080"/>
        </w:tabs>
        <w:ind w:left="1080" w:hanging="360"/>
      </w:pPr>
      <w:rPr>
        <w:rFonts w:ascii="Times New Roman" w:eastAsia="Times New Roman" w:hAnsi="Times New Roman" w:cs="Times New Roman"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rPr>
        <w:rFonts w:hint="default"/>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4D783252"/>
    <w:multiLevelType w:val="hybridMultilevel"/>
    <w:tmpl w:val="960E1AFC"/>
    <w:lvl w:ilvl="0" w:tplc="37A4EB1A">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7B35D99"/>
    <w:multiLevelType w:val="hybridMultilevel"/>
    <w:tmpl w:val="8CDC4006"/>
    <w:lvl w:ilvl="0" w:tplc="F52671E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045059446">
    <w:abstractNumId w:val="3"/>
  </w:num>
  <w:num w:numId="2" w16cid:durableId="174418699">
    <w:abstractNumId w:val="4"/>
  </w:num>
  <w:num w:numId="3" w16cid:durableId="874462537">
    <w:abstractNumId w:val="2"/>
  </w:num>
  <w:num w:numId="4" w16cid:durableId="827867249">
    <w:abstractNumId w:val="1"/>
  </w:num>
  <w:num w:numId="5" w16cid:durableId="6150164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3F5B"/>
    <w:rsid w:val="00017FE7"/>
    <w:rsid w:val="00020B57"/>
    <w:rsid w:val="000264C7"/>
    <w:rsid w:val="00040802"/>
    <w:rsid w:val="00073777"/>
    <w:rsid w:val="000957D6"/>
    <w:rsid w:val="000D1553"/>
    <w:rsid w:val="000D678F"/>
    <w:rsid w:val="000E74AE"/>
    <w:rsid w:val="00104A26"/>
    <w:rsid w:val="001430A0"/>
    <w:rsid w:val="00173FEB"/>
    <w:rsid w:val="00193F0C"/>
    <w:rsid w:val="001B246E"/>
    <w:rsid w:val="001B646D"/>
    <w:rsid w:val="001C44E9"/>
    <w:rsid w:val="001D5967"/>
    <w:rsid w:val="001F0728"/>
    <w:rsid w:val="001F35F3"/>
    <w:rsid w:val="00205F93"/>
    <w:rsid w:val="002417FE"/>
    <w:rsid w:val="002864C0"/>
    <w:rsid w:val="00286A83"/>
    <w:rsid w:val="002D561D"/>
    <w:rsid w:val="002F72AE"/>
    <w:rsid w:val="00313D97"/>
    <w:rsid w:val="003238D5"/>
    <w:rsid w:val="003309CB"/>
    <w:rsid w:val="003628C2"/>
    <w:rsid w:val="0036584C"/>
    <w:rsid w:val="0038366A"/>
    <w:rsid w:val="003931C6"/>
    <w:rsid w:val="003C2E9E"/>
    <w:rsid w:val="003F0D0D"/>
    <w:rsid w:val="003F4076"/>
    <w:rsid w:val="004373B1"/>
    <w:rsid w:val="00481826"/>
    <w:rsid w:val="00487001"/>
    <w:rsid w:val="004A29F5"/>
    <w:rsid w:val="004A51DB"/>
    <w:rsid w:val="004B4978"/>
    <w:rsid w:val="004C56AE"/>
    <w:rsid w:val="004F1018"/>
    <w:rsid w:val="004F2A9F"/>
    <w:rsid w:val="00501A92"/>
    <w:rsid w:val="005062BC"/>
    <w:rsid w:val="0051544E"/>
    <w:rsid w:val="00527344"/>
    <w:rsid w:val="005426E1"/>
    <w:rsid w:val="005734BA"/>
    <w:rsid w:val="0059431B"/>
    <w:rsid w:val="005C6E6F"/>
    <w:rsid w:val="005D72F5"/>
    <w:rsid w:val="005E60B7"/>
    <w:rsid w:val="00626BB8"/>
    <w:rsid w:val="00635BF5"/>
    <w:rsid w:val="006407B0"/>
    <w:rsid w:val="00667E2C"/>
    <w:rsid w:val="00681C9C"/>
    <w:rsid w:val="006A3B4D"/>
    <w:rsid w:val="006A3C4A"/>
    <w:rsid w:val="006C40D9"/>
    <w:rsid w:val="0071460F"/>
    <w:rsid w:val="0074315A"/>
    <w:rsid w:val="00750086"/>
    <w:rsid w:val="0077687D"/>
    <w:rsid w:val="007C71B8"/>
    <w:rsid w:val="007D472A"/>
    <w:rsid w:val="007F5074"/>
    <w:rsid w:val="00803CB8"/>
    <w:rsid w:val="008538F3"/>
    <w:rsid w:val="008549CA"/>
    <w:rsid w:val="0085580E"/>
    <w:rsid w:val="00860131"/>
    <w:rsid w:val="008730D2"/>
    <w:rsid w:val="00880DEA"/>
    <w:rsid w:val="00893D37"/>
    <w:rsid w:val="008A2E3F"/>
    <w:rsid w:val="008F1273"/>
    <w:rsid w:val="008F73AB"/>
    <w:rsid w:val="0090754C"/>
    <w:rsid w:val="00915A99"/>
    <w:rsid w:val="0095271D"/>
    <w:rsid w:val="00957A6A"/>
    <w:rsid w:val="009A7391"/>
    <w:rsid w:val="009C6BB5"/>
    <w:rsid w:val="009E02F8"/>
    <w:rsid w:val="009E716B"/>
    <w:rsid w:val="009F550C"/>
    <w:rsid w:val="009F587C"/>
    <w:rsid w:val="00A16E27"/>
    <w:rsid w:val="00A241AC"/>
    <w:rsid w:val="00A25AB7"/>
    <w:rsid w:val="00A3173C"/>
    <w:rsid w:val="00A468E9"/>
    <w:rsid w:val="00A6200E"/>
    <w:rsid w:val="00A62A99"/>
    <w:rsid w:val="00A63A6F"/>
    <w:rsid w:val="00A71446"/>
    <w:rsid w:val="00AB76A9"/>
    <w:rsid w:val="00AC2E31"/>
    <w:rsid w:val="00AC7020"/>
    <w:rsid w:val="00B03F5B"/>
    <w:rsid w:val="00B17339"/>
    <w:rsid w:val="00B25873"/>
    <w:rsid w:val="00B62842"/>
    <w:rsid w:val="00B6310D"/>
    <w:rsid w:val="00B663E8"/>
    <w:rsid w:val="00B669B9"/>
    <w:rsid w:val="00B9570B"/>
    <w:rsid w:val="00BA7286"/>
    <w:rsid w:val="00BB1890"/>
    <w:rsid w:val="00BF5AFD"/>
    <w:rsid w:val="00C56879"/>
    <w:rsid w:val="00C60F0D"/>
    <w:rsid w:val="00C64638"/>
    <w:rsid w:val="00C70C46"/>
    <w:rsid w:val="00C77618"/>
    <w:rsid w:val="00C819EE"/>
    <w:rsid w:val="00C949D8"/>
    <w:rsid w:val="00CE32EF"/>
    <w:rsid w:val="00CE74C3"/>
    <w:rsid w:val="00CE7ACB"/>
    <w:rsid w:val="00D50470"/>
    <w:rsid w:val="00D55CE3"/>
    <w:rsid w:val="00D832BD"/>
    <w:rsid w:val="00DA0DF4"/>
    <w:rsid w:val="00DA0E93"/>
    <w:rsid w:val="00E14401"/>
    <w:rsid w:val="00E313FA"/>
    <w:rsid w:val="00E32D04"/>
    <w:rsid w:val="00E337D5"/>
    <w:rsid w:val="00E77B6E"/>
    <w:rsid w:val="00E944C6"/>
    <w:rsid w:val="00EA2836"/>
    <w:rsid w:val="00EE1699"/>
    <w:rsid w:val="00F74A13"/>
    <w:rsid w:val="00F90527"/>
    <w:rsid w:val="00FD63B8"/>
    <w:rsid w:val="00FE60B3"/>
    <w:rsid w:val="00FF03E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3D9EDF"/>
  <w15:docId w15:val="{9765C380-965D-49F9-8A92-7A82ADB18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5AB7"/>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32D04"/>
    <w:pPr>
      <w:tabs>
        <w:tab w:val="center" w:pos="4536"/>
        <w:tab w:val="right" w:pos="9072"/>
      </w:tabs>
    </w:pPr>
  </w:style>
  <w:style w:type="character" w:customStyle="1" w:styleId="HeaderChar">
    <w:name w:val="Header Char"/>
    <w:basedOn w:val="DefaultParagraphFont"/>
    <w:link w:val="Header"/>
    <w:uiPriority w:val="99"/>
    <w:rsid w:val="00E32D04"/>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E32D04"/>
    <w:pPr>
      <w:tabs>
        <w:tab w:val="center" w:pos="4536"/>
        <w:tab w:val="right" w:pos="9072"/>
      </w:tabs>
    </w:pPr>
  </w:style>
  <w:style w:type="character" w:customStyle="1" w:styleId="FooterChar">
    <w:name w:val="Footer Char"/>
    <w:basedOn w:val="DefaultParagraphFont"/>
    <w:link w:val="Footer"/>
    <w:uiPriority w:val="99"/>
    <w:rsid w:val="00E32D04"/>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E32D04"/>
    <w:pPr>
      <w:ind w:left="720"/>
      <w:contextualSpacing/>
    </w:pPr>
  </w:style>
  <w:style w:type="character" w:styleId="Hyperlink">
    <w:name w:val="Hyperlink"/>
    <w:basedOn w:val="DefaultParagraphFont"/>
    <w:uiPriority w:val="99"/>
    <w:rsid w:val="00173FEB"/>
    <w:rPr>
      <w:color w:val="0000FF"/>
      <w:u w:val="single"/>
    </w:rPr>
  </w:style>
  <w:style w:type="paragraph" w:styleId="NoSpacing">
    <w:name w:val="No Spacing"/>
    <w:uiPriority w:val="1"/>
    <w:qFormat/>
    <w:rsid w:val="00173FEB"/>
    <w:pPr>
      <w:spacing w:after="0" w:line="240" w:lineRule="auto"/>
    </w:pPr>
  </w:style>
  <w:style w:type="table" w:styleId="TableGrid">
    <w:name w:val="Table Grid"/>
    <w:basedOn w:val="TableNormal"/>
    <w:uiPriority w:val="39"/>
    <w:rsid w:val="006A3B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3">
    <w:name w:val="Grid Table 1 Light Accent 3"/>
    <w:basedOn w:val="TableNormal"/>
    <w:uiPriority w:val="46"/>
    <w:rsid w:val="006A3B4D"/>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character" w:styleId="UnresolvedMention">
    <w:name w:val="Unresolved Mention"/>
    <w:basedOn w:val="DefaultParagraphFont"/>
    <w:uiPriority w:val="99"/>
    <w:semiHidden/>
    <w:unhideWhenUsed/>
    <w:rsid w:val="007C71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2187416">
      <w:bodyDiv w:val="1"/>
      <w:marLeft w:val="0"/>
      <w:marRight w:val="0"/>
      <w:marTop w:val="0"/>
      <w:marBottom w:val="0"/>
      <w:divBdr>
        <w:top w:val="none" w:sz="0" w:space="0" w:color="auto"/>
        <w:left w:val="none" w:sz="0" w:space="0" w:color="auto"/>
        <w:bottom w:val="none" w:sz="0" w:space="0" w:color="auto"/>
        <w:right w:val="none" w:sz="0" w:space="0" w:color="auto"/>
      </w:divBdr>
    </w:div>
    <w:div w:id="2030132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zana.vrhovac@gmail.com" TargetMode="External"/><Relationship Id="rId3" Type="http://schemas.openxmlformats.org/officeDocument/2006/relationships/settings" Target="settings.xml"/><Relationship Id="rId7" Type="http://schemas.openxmlformats.org/officeDocument/2006/relationships/hyperlink" Target="https://www.drustvo-vkt.org/prijava-solski-svetovalni-delavci.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818</Words>
  <Characters>4669</Characters>
  <Application>Microsoft Office Word</Application>
  <DocSecurity>0</DocSecurity>
  <Lines>38</Lines>
  <Paragraphs>10</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5477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xy</dc:creator>
  <cp:lastModifiedBy>Rojec, Žiga</cp:lastModifiedBy>
  <cp:revision>8</cp:revision>
  <dcterms:created xsi:type="dcterms:W3CDTF">2024-05-28T20:14:00Z</dcterms:created>
  <dcterms:modified xsi:type="dcterms:W3CDTF">2024-05-31T08:21:00Z</dcterms:modified>
</cp:coreProperties>
</file>